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9F6" w:rsidRPr="00B939F6" w:rsidRDefault="00B939F6" w:rsidP="00B939F6">
      <w:pPr>
        <w:spacing w:after="0" w:line="276" w:lineRule="auto"/>
        <w:jc w:val="center"/>
        <w:rPr>
          <w:b/>
          <w:sz w:val="24"/>
          <w:szCs w:val="24"/>
        </w:rPr>
      </w:pPr>
      <w:r w:rsidRPr="00B939F6">
        <w:rPr>
          <w:rFonts w:ascii="Times New Roman" w:eastAsia="Times New Roman" w:hAnsi="Times New Roman" w:cs="Times New Roman"/>
          <w:b/>
          <w:sz w:val="24"/>
          <w:szCs w:val="24"/>
        </w:rPr>
        <w:t>HAYAT BOYU ÖĞRENME NEDEN GEREKLİ?</w:t>
      </w:r>
    </w:p>
    <w:p w:rsidR="000D549E" w:rsidRPr="002501D1" w:rsidRDefault="000D549E" w:rsidP="57CAA259">
      <w:pPr>
        <w:jc w:val="both"/>
        <w:rPr>
          <w:rFonts w:ascii="Times New Roman" w:eastAsia="Times New Roman" w:hAnsi="Times New Roman" w:cs="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BF2FB1" w:rsidRPr="002501D1" w:rsidTr="001F6642">
        <w:tc>
          <w:tcPr>
            <w:tcW w:w="3545" w:type="dxa"/>
          </w:tcPr>
          <w:p w:rsidR="00BF2FB1" w:rsidRPr="002501D1" w:rsidRDefault="656CBA2C" w:rsidP="57CAA259">
            <w:pPr>
              <w:spacing w:after="0" w:line="276" w:lineRule="auto"/>
              <w:jc w:val="both"/>
              <w:rPr>
                <w:rFonts w:ascii="Times New Roman" w:eastAsia="Times New Roman" w:hAnsi="Times New Roman" w:cs="Times New Roman"/>
                <w:b/>
                <w:bCs/>
                <w:sz w:val="24"/>
                <w:szCs w:val="24"/>
              </w:rPr>
            </w:pPr>
            <w:r w:rsidRPr="656CBA2C">
              <w:rPr>
                <w:rFonts w:ascii="Times New Roman" w:eastAsia="Times New Roman" w:hAnsi="Times New Roman" w:cs="Times New Roman"/>
                <w:b/>
                <w:bCs/>
                <w:sz w:val="24"/>
                <w:szCs w:val="24"/>
              </w:rPr>
              <w:t>Gelişim Alanı:</w:t>
            </w:r>
          </w:p>
        </w:tc>
        <w:tc>
          <w:tcPr>
            <w:tcW w:w="6237" w:type="dxa"/>
          </w:tcPr>
          <w:p w:rsidR="00BF2FB1" w:rsidRPr="00D92426" w:rsidRDefault="656CBA2C" w:rsidP="0099201A">
            <w:pPr>
              <w:spacing w:after="0" w:line="276" w:lineRule="auto"/>
              <w:jc w:val="both"/>
              <w:rPr>
                <w:rFonts w:ascii="Times New Roman" w:eastAsia="Times New Roman" w:hAnsi="Times New Roman" w:cs="Times New Roman"/>
                <w:sz w:val="24"/>
                <w:szCs w:val="24"/>
              </w:rPr>
            </w:pPr>
            <w:r w:rsidRPr="00D92426">
              <w:rPr>
                <w:rFonts w:ascii="Times New Roman" w:eastAsia="Times New Roman" w:hAnsi="Times New Roman" w:cs="Times New Roman"/>
                <w:sz w:val="24"/>
                <w:szCs w:val="24"/>
              </w:rPr>
              <w:t>Akademik</w:t>
            </w:r>
          </w:p>
        </w:tc>
      </w:tr>
      <w:tr w:rsidR="00BF2FB1" w:rsidRPr="002501D1" w:rsidTr="001F6642">
        <w:tc>
          <w:tcPr>
            <w:tcW w:w="3545" w:type="dxa"/>
          </w:tcPr>
          <w:p w:rsidR="00BF2FB1" w:rsidRPr="002501D1" w:rsidRDefault="656CBA2C" w:rsidP="57CAA259">
            <w:pPr>
              <w:spacing w:after="0" w:line="276" w:lineRule="auto"/>
              <w:jc w:val="both"/>
              <w:rPr>
                <w:rFonts w:ascii="Times New Roman" w:eastAsia="Times New Roman" w:hAnsi="Times New Roman" w:cs="Times New Roman"/>
                <w:b/>
                <w:bCs/>
                <w:sz w:val="24"/>
                <w:szCs w:val="24"/>
              </w:rPr>
            </w:pPr>
            <w:r w:rsidRPr="656CBA2C">
              <w:rPr>
                <w:rFonts w:ascii="Times New Roman" w:eastAsia="Times New Roman" w:hAnsi="Times New Roman" w:cs="Times New Roman"/>
                <w:b/>
                <w:bCs/>
                <w:sz w:val="24"/>
                <w:szCs w:val="24"/>
              </w:rPr>
              <w:t>Yeterlik Alanı:</w:t>
            </w:r>
          </w:p>
        </w:tc>
        <w:tc>
          <w:tcPr>
            <w:tcW w:w="6237" w:type="dxa"/>
          </w:tcPr>
          <w:p w:rsidR="00BF2FB1" w:rsidRPr="00D92426" w:rsidRDefault="656CBA2C" w:rsidP="0099201A">
            <w:pPr>
              <w:spacing w:after="0" w:line="276" w:lineRule="auto"/>
              <w:jc w:val="both"/>
              <w:rPr>
                <w:rFonts w:ascii="Times New Roman" w:eastAsia="Times New Roman" w:hAnsi="Times New Roman" w:cs="Times New Roman"/>
                <w:sz w:val="24"/>
                <w:szCs w:val="24"/>
              </w:rPr>
            </w:pPr>
            <w:r w:rsidRPr="00D92426">
              <w:rPr>
                <w:rFonts w:ascii="Times New Roman" w:eastAsia="Times New Roman" w:hAnsi="Times New Roman" w:cs="Times New Roman"/>
                <w:sz w:val="24"/>
                <w:szCs w:val="24"/>
              </w:rPr>
              <w:t>Akademik Anlayış ve Sorumluluk</w:t>
            </w:r>
          </w:p>
        </w:tc>
      </w:tr>
      <w:tr w:rsidR="00BF2FB1" w:rsidRPr="002501D1" w:rsidTr="001F6642">
        <w:tc>
          <w:tcPr>
            <w:tcW w:w="3545" w:type="dxa"/>
          </w:tcPr>
          <w:p w:rsidR="00BF2FB1" w:rsidRPr="002501D1" w:rsidRDefault="656CBA2C" w:rsidP="57CAA259">
            <w:pPr>
              <w:spacing w:after="0" w:line="276" w:lineRule="auto"/>
              <w:jc w:val="both"/>
              <w:rPr>
                <w:rFonts w:ascii="Times New Roman" w:eastAsia="Times New Roman" w:hAnsi="Times New Roman" w:cs="Times New Roman"/>
                <w:b/>
                <w:bCs/>
                <w:sz w:val="24"/>
                <w:szCs w:val="24"/>
              </w:rPr>
            </w:pPr>
            <w:r w:rsidRPr="656CBA2C">
              <w:rPr>
                <w:rFonts w:ascii="Times New Roman" w:eastAsia="Times New Roman" w:hAnsi="Times New Roman" w:cs="Times New Roman"/>
                <w:b/>
                <w:bCs/>
                <w:sz w:val="24"/>
                <w:szCs w:val="24"/>
              </w:rPr>
              <w:t>Kazanım/Hafta:</w:t>
            </w:r>
          </w:p>
        </w:tc>
        <w:tc>
          <w:tcPr>
            <w:tcW w:w="6237" w:type="dxa"/>
          </w:tcPr>
          <w:p w:rsidR="00BF2FB1" w:rsidRPr="00102EA2" w:rsidRDefault="656CBA2C" w:rsidP="0099201A">
            <w:pPr>
              <w:spacing w:after="0" w:line="276" w:lineRule="auto"/>
              <w:jc w:val="both"/>
              <w:rPr>
                <w:rFonts w:ascii="Times New Roman" w:eastAsia="Times New Roman" w:hAnsi="Times New Roman" w:cs="Times New Roman"/>
                <w:sz w:val="24"/>
                <w:szCs w:val="24"/>
              </w:rPr>
            </w:pPr>
            <w:r w:rsidRPr="00D92426">
              <w:rPr>
                <w:rFonts w:ascii="Times New Roman" w:eastAsia="Times New Roman" w:hAnsi="Times New Roman" w:cs="Times New Roman"/>
                <w:sz w:val="24"/>
                <w:szCs w:val="24"/>
              </w:rPr>
              <w:t>Öğrenmenin hayat boyu devam ettiğini fark eder. /29. Hafta</w:t>
            </w:r>
          </w:p>
        </w:tc>
      </w:tr>
      <w:tr w:rsidR="00BF2FB1" w:rsidRPr="002501D1" w:rsidTr="001F6642">
        <w:tc>
          <w:tcPr>
            <w:tcW w:w="3545" w:type="dxa"/>
          </w:tcPr>
          <w:p w:rsidR="00BF2FB1" w:rsidRPr="002501D1" w:rsidRDefault="656CBA2C" w:rsidP="57CAA259">
            <w:pPr>
              <w:spacing w:after="0" w:line="276" w:lineRule="auto"/>
              <w:jc w:val="both"/>
              <w:rPr>
                <w:rFonts w:ascii="Times New Roman" w:eastAsia="Times New Roman" w:hAnsi="Times New Roman" w:cs="Times New Roman"/>
                <w:b/>
                <w:bCs/>
                <w:sz w:val="24"/>
                <w:szCs w:val="24"/>
              </w:rPr>
            </w:pPr>
            <w:r w:rsidRPr="656CBA2C">
              <w:rPr>
                <w:rFonts w:ascii="Times New Roman" w:eastAsia="Times New Roman" w:hAnsi="Times New Roman" w:cs="Times New Roman"/>
                <w:b/>
                <w:bCs/>
                <w:sz w:val="24"/>
                <w:szCs w:val="24"/>
              </w:rPr>
              <w:t>Sınıf Düzeyi:</w:t>
            </w:r>
          </w:p>
        </w:tc>
        <w:tc>
          <w:tcPr>
            <w:tcW w:w="6237" w:type="dxa"/>
          </w:tcPr>
          <w:p w:rsidR="00BF2FB1" w:rsidRPr="00102EA2" w:rsidRDefault="656CBA2C" w:rsidP="0099201A">
            <w:pPr>
              <w:spacing w:after="0" w:line="276" w:lineRule="auto"/>
              <w:jc w:val="both"/>
              <w:rPr>
                <w:rFonts w:ascii="Times New Roman" w:eastAsia="Times New Roman" w:hAnsi="Times New Roman" w:cs="Times New Roman"/>
                <w:sz w:val="24"/>
                <w:szCs w:val="24"/>
              </w:rPr>
            </w:pPr>
            <w:r w:rsidRPr="00102EA2">
              <w:rPr>
                <w:rFonts w:ascii="Times New Roman" w:eastAsia="Times New Roman" w:hAnsi="Times New Roman" w:cs="Times New Roman"/>
                <w:sz w:val="24"/>
                <w:szCs w:val="24"/>
              </w:rPr>
              <w:t>8. Sınıf</w:t>
            </w:r>
          </w:p>
        </w:tc>
      </w:tr>
      <w:tr w:rsidR="00BF2FB1" w:rsidRPr="002501D1" w:rsidTr="001F6642">
        <w:tc>
          <w:tcPr>
            <w:tcW w:w="3545" w:type="dxa"/>
          </w:tcPr>
          <w:p w:rsidR="00BF2FB1" w:rsidRPr="002501D1" w:rsidRDefault="656CBA2C" w:rsidP="57CAA259">
            <w:pPr>
              <w:spacing w:after="0" w:line="276" w:lineRule="auto"/>
              <w:jc w:val="both"/>
              <w:rPr>
                <w:rFonts w:ascii="Times New Roman" w:eastAsia="Times New Roman" w:hAnsi="Times New Roman" w:cs="Times New Roman"/>
                <w:b/>
                <w:bCs/>
                <w:sz w:val="24"/>
                <w:szCs w:val="24"/>
              </w:rPr>
            </w:pPr>
            <w:r w:rsidRPr="656CBA2C">
              <w:rPr>
                <w:rFonts w:ascii="Times New Roman" w:eastAsia="Times New Roman" w:hAnsi="Times New Roman" w:cs="Times New Roman"/>
                <w:b/>
                <w:bCs/>
                <w:sz w:val="24"/>
                <w:szCs w:val="24"/>
              </w:rPr>
              <w:t>Süre:</w:t>
            </w:r>
          </w:p>
        </w:tc>
        <w:tc>
          <w:tcPr>
            <w:tcW w:w="6237" w:type="dxa"/>
          </w:tcPr>
          <w:p w:rsidR="00BF2FB1" w:rsidRPr="00102EA2" w:rsidRDefault="656CBA2C" w:rsidP="0099201A">
            <w:pPr>
              <w:spacing w:after="0" w:line="276" w:lineRule="auto"/>
              <w:jc w:val="both"/>
              <w:rPr>
                <w:rFonts w:ascii="Times New Roman" w:eastAsia="Times New Roman" w:hAnsi="Times New Roman" w:cs="Times New Roman"/>
                <w:sz w:val="24"/>
                <w:szCs w:val="24"/>
              </w:rPr>
            </w:pPr>
            <w:r w:rsidRPr="00102EA2">
              <w:rPr>
                <w:rFonts w:ascii="Times New Roman" w:eastAsia="Times New Roman" w:hAnsi="Times New Roman" w:cs="Times New Roman"/>
                <w:sz w:val="24"/>
                <w:szCs w:val="24"/>
              </w:rPr>
              <w:t>40 dk</w:t>
            </w:r>
            <w:r w:rsidR="00B939F6">
              <w:rPr>
                <w:rFonts w:ascii="Times New Roman" w:eastAsia="Times New Roman" w:hAnsi="Times New Roman" w:cs="Times New Roman"/>
                <w:sz w:val="24"/>
                <w:szCs w:val="24"/>
              </w:rPr>
              <w:t>.</w:t>
            </w:r>
            <w:r w:rsidRPr="00102EA2">
              <w:rPr>
                <w:rFonts w:ascii="Times New Roman" w:eastAsia="Times New Roman" w:hAnsi="Times New Roman" w:cs="Times New Roman"/>
                <w:sz w:val="24"/>
                <w:szCs w:val="24"/>
              </w:rPr>
              <w:t xml:space="preserve">  (Bir ders saati)</w:t>
            </w:r>
          </w:p>
        </w:tc>
      </w:tr>
      <w:tr w:rsidR="00BF2FB1" w:rsidRPr="002501D1" w:rsidTr="001F6642">
        <w:tc>
          <w:tcPr>
            <w:tcW w:w="3545" w:type="dxa"/>
          </w:tcPr>
          <w:p w:rsidR="00BF2FB1" w:rsidRPr="002501D1" w:rsidRDefault="656CBA2C" w:rsidP="57CAA259">
            <w:pPr>
              <w:spacing w:after="0" w:line="276" w:lineRule="auto"/>
              <w:jc w:val="both"/>
              <w:rPr>
                <w:rFonts w:ascii="Times New Roman" w:eastAsia="Times New Roman" w:hAnsi="Times New Roman" w:cs="Times New Roman"/>
                <w:b/>
                <w:bCs/>
                <w:sz w:val="24"/>
                <w:szCs w:val="24"/>
              </w:rPr>
            </w:pPr>
            <w:r w:rsidRPr="656CBA2C">
              <w:rPr>
                <w:rFonts w:ascii="Times New Roman" w:eastAsia="Times New Roman" w:hAnsi="Times New Roman" w:cs="Times New Roman"/>
                <w:b/>
                <w:bCs/>
                <w:sz w:val="24"/>
                <w:szCs w:val="24"/>
              </w:rPr>
              <w:t>Araç-Gereçler:</w:t>
            </w:r>
          </w:p>
        </w:tc>
        <w:tc>
          <w:tcPr>
            <w:tcW w:w="6237" w:type="dxa"/>
          </w:tcPr>
          <w:p w:rsidR="00BF2FB1" w:rsidRPr="00B939F6" w:rsidRDefault="00B939F6" w:rsidP="0099201A">
            <w:pPr>
              <w:pStyle w:val="ListeParagraf"/>
              <w:numPr>
                <w:ilvl w:val="0"/>
                <w:numId w:val="10"/>
              </w:numPr>
              <w:spacing w:after="0"/>
              <w:jc w:val="both"/>
              <w:rPr>
                <w:rFonts w:ascii="Times New Roman" w:hAnsi="Times New Roman"/>
                <w:sz w:val="24"/>
                <w:szCs w:val="24"/>
              </w:rPr>
            </w:pPr>
            <w:r>
              <w:rPr>
                <w:rFonts w:ascii="Times New Roman" w:hAnsi="Times New Roman"/>
                <w:sz w:val="24"/>
                <w:szCs w:val="24"/>
              </w:rPr>
              <w:t>Etkinlik Bilgi Notu</w:t>
            </w:r>
          </w:p>
          <w:p w:rsidR="00BF2FB1" w:rsidRPr="00B939F6" w:rsidRDefault="656CBA2C" w:rsidP="0099201A">
            <w:pPr>
              <w:pStyle w:val="ListeParagraf"/>
              <w:numPr>
                <w:ilvl w:val="0"/>
                <w:numId w:val="10"/>
              </w:numPr>
              <w:spacing w:after="0"/>
              <w:jc w:val="both"/>
              <w:rPr>
                <w:rFonts w:ascii="Times New Roman" w:hAnsi="Times New Roman"/>
                <w:sz w:val="24"/>
                <w:szCs w:val="24"/>
              </w:rPr>
            </w:pPr>
            <w:r w:rsidRPr="00B939F6">
              <w:rPr>
                <w:rFonts w:ascii="Times New Roman" w:hAnsi="Times New Roman"/>
                <w:sz w:val="24"/>
                <w:szCs w:val="24"/>
              </w:rPr>
              <w:t xml:space="preserve">5 </w:t>
            </w:r>
            <w:r w:rsidR="009D7E5A">
              <w:rPr>
                <w:rFonts w:ascii="Times New Roman" w:hAnsi="Times New Roman"/>
                <w:sz w:val="24"/>
                <w:szCs w:val="24"/>
              </w:rPr>
              <w:t>adet A3 boyutunda büyük kağıt</w:t>
            </w:r>
          </w:p>
          <w:p w:rsidR="00BF2FB1" w:rsidRPr="00B939F6" w:rsidRDefault="656CBA2C" w:rsidP="0099201A">
            <w:pPr>
              <w:pStyle w:val="ListeParagraf"/>
              <w:numPr>
                <w:ilvl w:val="0"/>
                <w:numId w:val="10"/>
              </w:numPr>
              <w:spacing w:after="0"/>
              <w:jc w:val="both"/>
              <w:rPr>
                <w:rFonts w:ascii="Times New Roman" w:hAnsi="Times New Roman"/>
                <w:color w:val="000000" w:themeColor="text1"/>
                <w:sz w:val="24"/>
                <w:szCs w:val="24"/>
              </w:rPr>
            </w:pPr>
            <w:r w:rsidRPr="00B939F6">
              <w:rPr>
                <w:rFonts w:ascii="Times New Roman" w:hAnsi="Times New Roman"/>
                <w:sz w:val="24"/>
                <w:szCs w:val="24"/>
              </w:rPr>
              <w:t>Renkli Kalemler/boyalar</w:t>
            </w:r>
          </w:p>
        </w:tc>
      </w:tr>
      <w:tr w:rsidR="00BF2FB1" w:rsidRPr="002501D1" w:rsidTr="001F6642">
        <w:tc>
          <w:tcPr>
            <w:tcW w:w="3545" w:type="dxa"/>
          </w:tcPr>
          <w:p w:rsidR="00BF2FB1" w:rsidRPr="002501D1" w:rsidRDefault="656CBA2C" w:rsidP="57CAA259">
            <w:pPr>
              <w:spacing w:after="0" w:line="276" w:lineRule="auto"/>
              <w:jc w:val="both"/>
              <w:rPr>
                <w:rFonts w:ascii="Times New Roman" w:eastAsia="Times New Roman" w:hAnsi="Times New Roman" w:cs="Times New Roman"/>
                <w:b/>
                <w:bCs/>
                <w:sz w:val="24"/>
                <w:szCs w:val="24"/>
              </w:rPr>
            </w:pPr>
            <w:r w:rsidRPr="656CBA2C">
              <w:rPr>
                <w:rFonts w:ascii="Times New Roman" w:eastAsia="Times New Roman" w:hAnsi="Times New Roman" w:cs="Times New Roman"/>
                <w:b/>
                <w:bCs/>
                <w:sz w:val="24"/>
                <w:szCs w:val="24"/>
              </w:rPr>
              <w:t>Uygulayıcı İçin Ön Hazırlık:</w:t>
            </w:r>
          </w:p>
        </w:tc>
        <w:tc>
          <w:tcPr>
            <w:tcW w:w="6237" w:type="dxa"/>
          </w:tcPr>
          <w:p w:rsidR="57CAA259" w:rsidRPr="00B939F6" w:rsidRDefault="00B939F6" w:rsidP="0099201A">
            <w:pPr>
              <w:pStyle w:val="ListeParagraf"/>
              <w:numPr>
                <w:ilvl w:val="0"/>
                <w:numId w:val="11"/>
              </w:numPr>
              <w:spacing w:after="0"/>
              <w:jc w:val="both"/>
              <w:rPr>
                <w:rFonts w:ascii="Times New Roman" w:hAnsi="Times New Roman"/>
                <w:sz w:val="24"/>
                <w:szCs w:val="24"/>
              </w:rPr>
            </w:pPr>
            <w:r>
              <w:rPr>
                <w:rFonts w:ascii="Times New Roman" w:hAnsi="Times New Roman"/>
                <w:sz w:val="24"/>
                <w:szCs w:val="24"/>
              </w:rPr>
              <w:t>Etkinlik Bilgi Notu</w:t>
            </w:r>
            <w:r w:rsidR="656CBA2C" w:rsidRPr="00B939F6">
              <w:rPr>
                <w:rFonts w:ascii="Times New Roman" w:hAnsi="Times New Roman"/>
                <w:sz w:val="24"/>
                <w:szCs w:val="24"/>
              </w:rPr>
              <w:t xml:space="preserve"> etkinlik öncesi gözden geçirilir.</w:t>
            </w:r>
          </w:p>
          <w:p w:rsidR="00967F10" w:rsidRPr="00B939F6" w:rsidRDefault="656CBA2C" w:rsidP="0099201A">
            <w:pPr>
              <w:pStyle w:val="ListeParagraf"/>
              <w:numPr>
                <w:ilvl w:val="0"/>
                <w:numId w:val="11"/>
              </w:numPr>
              <w:spacing w:after="0"/>
              <w:jc w:val="both"/>
              <w:rPr>
                <w:rFonts w:ascii="Times New Roman" w:hAnsi="Times New Roman"/>
                <w:color w:val="000000" w:themeColor="text1"/>
                <w:sz w:val="24"/>
                <w:szCs w:val="24"/>
              </w:rPr>
            </w:pPr>
            <w:r w:rsidRPr="00B939F6">
              <w:rPr>
                <w:rFonts w:ascii="Times New Roman" w:hAnsi="Times New Roman"/>
                <w:sz w:val="24"/>
                <w:szCs w:val="24"/>
              </w:rPr>
              <w:t>Etkinlik Bilgi Notu grup sayısı kadar çoğaltılır.</w:t>
            </w:r>
          </w:p>
        </w:tc>
      </w:tr>
      <w:tr w:rsidR="00BF2FB1" w:rsidRPr="002501D1" w:rsidTr="001F6642">
        <w:tc>
          <w:tcPr>
            <w:tcW w:w="3545" w:type="dxa"/>
          </w:tcPr>
          <w:p w:rsidR="00BF2FB1" w:rsidRPr="002501D1" w:rsidRDefault="656CBA2C" w:rsidP="57CAA259">
            <w:pPr>
              <w:spacing w:after="0" w:line="276" w:lineRule="auto"/>
              <w:jc w:val="both"/>
              <w:rPr>
                <w:rFonts w:ascii="Times New Roman" w:eastAsia="Times New Roman" w:hAnsi="Times New Roman" w:cs="Times New Roman"/>
                <w:b/>
                <w:bCs/>
                <w:sz w:val="24"/>
                <w:szCs w:val="24"/>
              </w:rPr>
            </w:pPr>
            <w:r w:rsidRPr="656CBA2C">
              <w:rPr>
                <w:rFonts w:ascii="Times New Roman" w:eastAsia="Times New Roman" w:hAnsi="Times New Roman" w:cs="Times New Roman"/>
                <w:b/>
                <w:bCs/>
                <w:sz w:val="24"/>
                <w:szCs w:val="24"/>
              </w:rPr>
              <w:t>Süreç (Uygulama Basamakları):</w:t>
            </w:r>
          </w:p>
        </w:tc>
        <w:tc>
          <w:tcPr>
            <w:tcW w:w="6237" w:type="dxa"/>
          </w:tcPr>
          <w:p w:rsidR="004A035D" w:rsidRPr="002501D1" w:rsidRDefault="656CBA2C" w:rsidP="0099201A">
            <w:pPr>
              <w:pStyle w:val="ListeParagraf"/>
              <w:numPr>
                <w:ilvl w:val="0"/>
                <w:numId w:val="3"/>
              </w:numPr>
              <w:jc w:val="both"/>
              <w:rPr>
                <w:rFonts w:ascii="Times New Roman" w:hAnsi="Times New Roman"/>
                <w:color w:val="000000" w:themeColor="text1"/>
                <w:sz w:val="24"/>
                <w:szCs w:val="24"/>
              </w:rPr>
            </w:pPr>
            <w:r w:rsidRPr="656CBA2C">
              <w:rPr>
                <w:rFonts w:ascii="Times New Roman" w:hAnsi="Times New Roman"/>
                <w:sz w:val="24"/>
                <w:szCs w:val="24"/>
              </w:rPr>
              <w:t>Etkinliğin amacının öğrenmenin hayat boyu devam ettiğini fark etmek olduğu açıklanır.</w:t>
            </w:r>
          </w:p>
          <w:p w:rsidR="004A035D" w:rsidRPr="002501D1" w:rsidRDefault="00B939F6" w:rsidP="0099201A">
            <w:pPr>
              <w:pStyle w:val="ListeParagraf"/>
              <w:numPr>
                <w:ilvl w:val="0"/>
                <w:numId w:val="3"/>
              </w:numPr>
              <w:spacing w:after="0"/>
              <w:jc w:val="both"/>
              <w:rPr>
                <w:rFonts w:ascii="Times New Roman" w:hAnsi="Times New Roman"/>
                <w:i/>
                <w:iCs/>
                <w:sz w:val="24"/>
                <w:szCs w:val="24"/>
              </w:rPr>
            </w:pPr>
            <w:r>
              <w:rPr>
                <w:rFonts w:ascii="Times New Roman" w:hAnsi="Times New Roman"/>
                <w:sz w:val="24"/>
                <w:szCs w:val="24"/>
              </w:rPr>
              <w:t xml:space="preserve">Öğrencilere </w:t>
            </w:r>
            <w:r w:rsidR="656CBA2C" w:rsidRPr="656CBA2C">
              <w:rPr>
                <w:rFonts w:ascii="Times New Roman" w:hAnsi="Times New Roman"/>
                <w:i/>
                <w:iCs/>
                <w:sz w:val="24"/>
                <w:szCs w:val="24"/>
              </w:rPr>
              <w:t>“Hayat boyu öğrenmeden ne anlıyorsunuz?”</w:t>
            </w:r>
            <w:r>
              <w:rPr>
                <w:rFonts w:ascii="Times New Roman" w:hAnsi="Times New Roman"/>
                <w:i/>
                <w:iCs/>
                <w:sz w:val="24"/>
                <w:szCs w:val="24"/>
              </w:rPr>
              <w:t xml:space="preserve"> ve </w:t>
            </w:r>
            <w:r w:rsidRPr="656CBA2C">
              <w:rPr>
                <w:rFonts w:ascii="Times New Roman" w:hAnsi="Times New Roman"/>
                <w:i/>
                <w:iCs/>
                <w:sz w:val="24"/>
                <w:szCs w:val="24"/>
              </w:rPr>
              <w:t>“Öğrenme</w:t>
            </w:r>
            <w:r>
              <w:rPr>
                <w:rFonts w:ascii="Times New Roman" w:hAnsi="Times New Roman"/>
                <w:i/>
                <w:iCs/>
                <w:sz w:val="24"/>
                <w:szCs w:val="24"/>
              </w:rPr>
              <w:t xml:space="preserve"> neden</w:t>
            </w:r>
            <w:r w:rsidRPr="656CBA2C">
              <w:rPr>
                <w:rFonts w:ascii="Times New Roman" w:hAnsi="Times New Roman"/>
                <w:i/>
                <w:iCs/>
                <w:sz w:val="24"/>
                <w:szCs w:val="24"/>
              </w:rPr>
              <w:t xml:space="preserve"> hayat boyu devam eder?”</w:t>
            </w:r>
            <w:r w:rsidR="0099201A">
              <w:rPr>
                <w:rFonts w:ascii="Times New Roman" w:hAnsi="Times New Roman"/>
                <w:sz w:val="24"/>
                <w:szCs w:val="24"/>
              </w:rPr>
              <w:t xml:space="preserve"> s</w:t>
            </w:r>
            <w:r w:rsidR="656CBA2C" w:rsidRPr="656CBA2C">
              <w:rPr>
                <w:rFonts w:ascii="Times New Roman" w:hAnsi="Times New Roman"/>
                <w:sz w:val="24"/>
                <w:szCs w:val="24"/>
              </w:rPr>
              <w:t>or</w:t>
            </w:r>
            <w:r w:rsidR="0099201A">
              <w:rPr>
                <w:rFonts w:ascii="Times New Roman" w:hAnsi="Times New Roman"/>
                <w:sz w:val="24"/>
                <w:szCs w:val="24"/>
              </w:rPr>
              <w:t>uları sorulur, cevaplar alınır ve ö</w:t>
            </w:r>
            <w:r w:rsidR="656CBA2C" w:rsidRPr="656CBA2C">
              <w:rPr>
                <w:rFonts w:ascii="Times New Roman" w:hAnsi="Times New Roman"/>
                <w:sz w:val="24"/>
                <w:szCs w:val="24"/>
              </w:rPr>
              <w:t xml:space="preserve">ğrencilerin söyledikleri̇ cevaplar kısa kısa tahtaya </w:t>
            </w:r>
            <w:r w:rsidR="0099201A">
              <w:rPr>
                <w:rFonts w:ascii="Times New Roman" w:hAnsi="Times New Roman"/>
                <w:sz w:val="24"/>
                <w:szCs w:val="24"/>
              </w:rPr>
              <w:t xml:space="preserve">not edilir. </w:t>
            </w:r>
          </w:p>
          <w:p w:rsidR="0099201A" w:rsidRPr="0099201A" w:rsidRDefault="0099201A" w:rsidP="0099201A">
            <w:pPr>
              <w:pStyle w:val="ListeParagraf"/>
              <w:numPr>
                <w:ilvl w:val="0"/>
                <w:numId w:val="3"/>
              </w:numPr>
              <w:spacing w:after="0"/>
              <w:jc w:val="both"/>
              <w:rPr>
                <w:rFonts w:ascii="Times New Roman" w:hAnsi="Times New Roman"/>
                <w:color w:val="000000" w:themeColor="text1"/>
                <w:sz w:val="24"/>
                <w:szCs w:val="24"/>
              </w:rPr>
            </w:pPr>
            <w:r w:rsidRPr="0099201A">
              <w:rPr>
                <w:rFonts w:ascii="Times New Roman" w:hAnsi="Times New Roman"/>
                <w:iCs/>
                <w:sz w:val="24"/>
                <w:szCs w:val="24"/>
              </w:rPr>
              <w:t>Uygulayıcı tarafından aşağıdaki açıklama yapılır:</w:t>
            </w:r>
          </w:p>
          <w:p w:rsidR="6FB27932" w:rsidRDefault="656CBA2C" w:rsidP="0099201A">
            <w:pPr>
              <w:pStyle w:val="ListeParagraf"/>
              <w:spacing w:after="0"/>
              <w:ind w:left="360"/>
              <w:jc w:val="both"/>
              <w:rPr>
                <w:rFonts w:ascii="Times New Roman" w:hAnsi="Times New Roman"/>
                <w:color w:val="000000" w:themeColor="text1"/>
                <w:sz w:val="24"/>
                <w:szCs w:val="24"/>
              </w:rPr>
            </w:pPr>
            <w:r w:rsidRPr="656CBA2C">
              <w:rPr>
                <w:rFonts w:ascii="Times New Roman" w:hAnsi="Times New Roman"/>
                <w:i/>
                <w:iCs/>
                <w:sz w:val="24"/>
                <w:szCs w:val="24"/>
              </w:rPr>
              <w:t>“Hayat Boyu Öğrenme, bireyin bilgi ve becerilerini geliştirmek amacıyla hayatı boyunca katıldığı her türlü öğrenme etkinliğini kapsar. Okullar ile sınırlı kalmayan; evde, işte, hayatın her alanında gerçekleşebilen; öğrenmenin yaş, sosyal, ekonomik statü ve eğitim seviyesine bakılmaksızın, herhangi bir engel olmadan sürdürülebileceğini gösteren temel kavramlardan biridir.</w:t>
            </w:r>
            <w:r w:rsidR="0099201A">
              <w:rPr>
                <w:rFonts w:ascii="Times New Roman" w:hAnsi="Times New Roman"/>
                <w:i/>
                <w:iCs/>
                <w:color w:val="222222"/>
                <w:sz w:val="24"/>
                <w:szCs w:val="24"/>
              </w:rPr>
              <w:t>”</w:t>
            </w:r>
          </w:p>
          <w:p w:rsidR="00282E00" w:rsidRPr="00282E00" w:rsidRDefault="00282E00" w:rsidP="0099201A">
            <w:pPr>
              <w:pStyle w:val="ListeParagraf"/>
              <w:numPr>
                <w:ilvl w:val="0"/>
                <w:numId w:val="3"/>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Gruplara ayırma yöntemlerinden uygun bir yöntem seçilerek sınıf 5 gruba ayrılır. </w:t>
            </w:r>
          </w:p>
          <w:p w:rsidR="6FB27932" w:rsidRDefault="656CBA2C" w:rsidP="0099201A">
            <w:pPr>
              <w:pStyle w:val="ListeParagraf"/>
              <w:numPr>
                <w:ilvl w:val="0"/>
                <w:numId w:val="3"/>
              </w:numPr>
              <w:spacing w:after="0"/>
              <w:jc w:val="both"/>
              <w:rPr>
                <w:rFonts w:ascii="Times New Roman" w:hAnsi="Times New Roman"/>
                <w:color w:val="000000" w:themeColor="text1"/>
                <w:sz w:val="24"/>
                <w:szCs w:val="24"/>
              </w:rPr>
            </w:pPr>
            <w:r w:rsidRPr="656CBA2C">
              <w:rPr>
                <w:rFonts w:ascii="Times New Roman" w:hAnsi="Times New Roman"/>
                <w:sz w:val="24"/>
                <w:szCs w:val="24"/>
              </w:rPr>
              <w:t xml:space="preserve">Her gruba büyük boy kağıtlar ve renkli kalemler, boyalar </w:t>
            </w:r>
            <w:r w:rsidR="009D7E5A">
              <w:rPr>
                <w:rFonts w:ascii="Times New Roman" w:hAnsi="Times New Roman"/>
                <w:sz w:val="24"/>
                <w:szCs w:val="24"/>
              </w:rPr>
              <w:t>dağıtılır.</w:t>
            </w:r>
          </w:p>
          <w:p w:rsidR="009D7E5A" w:rsidRPr="009D7E5A" w:rsidRDefault="009D7E5A" w:rsidP="0099201A">
            <w:pPr>
              <w:pStyle w:val="ListeParagraf"/>
              <w:numPr>
                <w:ilvl w:val="0"/>
                <w:numId w:val="3"/>
              </w:numPr>
              <w:spacing w:after="0"/>
              <w:jc w:val="both"/>
              <w:rPr>
                <w:rFonts w:ascii="Times New Roman" w:hAnsi="Times New Roman"/>
                <w:color w:val="000000" w:themeColor="text1"/>
                <w:sz w:val="24"/>
                <w:szCs w:val="24"/>
              </w:rPr>
            </w:pPr>
            <w:r w:rsidRPr="009D7E5A">
              <w:rPr>
                <w:rFonts w:ascii="Times New Roman" w:hAnsi="Times New Roman"/>
                <w:iCs/>
                <w:sz w:val="24"/>
                <w:szCs w:val="24"/>
              </w:rPr>
              <w:t>Öğrencilere aşağıdaki yönerge verilir</w:t>
            </w:r>
            <w:r w:rsidR="001F6642">
              <w:rPr>
                <w:rFonts w:ascii="Times New Roman" w:hAnsi="Times New Roman"/>
                <w:iCs/>
                <w:sz w:val="24"/>
                <w:szCs w:val="24"/>
              </w:rPr>
              <w:t xml:space="preserve"> </w:t>
            </w:r>
            <w:r w:rsidRPr="656CBA2C">
              <w:rPr>
                <w:rFonts w:ascii="Times New Roman" w:hAnsi="Times New Roman"/>
                <w:sz w:val="24"/>
                <w:szCs w:val="24"/>
              </w:rPr>
              <w:t>ve gruplara çalışacakları grup özellikleri söylenir.</w:t>
            </w:r>
          </w:p>
          <w:p w:rsidR="6FB27932" w:rsidRDefault="656CBA2C" w:rsidP="009D7E5A">
            <w:pPr>
              <w:pStyle w:val="ListeParagraf"/>
              <w:spacing w:after="0"/>
              <w:ind w:left="360"/>
              <w:jc w:val="both"/>
              <w:rPr>
                <w:rFonts w:ascii="Times New Roman" w:hAnsi="Times New Roman"/>
                <w:color w:val="000000" w:themeColor="text1"/>
                <w:sz w:val="24"/>
                <w:szCs w:val="24"/>
              </w:rPr>
            </w:pPr>
            <w:r w:rsidRPr="656CBA2C">
              <w:rPr>
                <w:rFonts w:ascii="Times New Roman" w:hAnsi="Times New Roman"/>
                <w:i/>
                <w:iCs/>
                <w:sz w:val="24"/>
                <w:szCs w:val="24"/>
              </w:rPr>
              <w:t>“Şimdi değişik yaş gruplarına hitap edecek “ÖĞRENME ŞENLİĞİ” düzenleyeceğiz ve bu şenliği insanlara haberdar etmek için afişler hazırlayacağız. Bu afişte yapılacak öğrenme etkinliği, kimlerin katılabileceği, nerede ve hangi tarihler arasında yapılacağına yer verilecekt</w:t>
            </w:r>
            <w:r w:rsidR="00522D27">
              <w:rPr>
                <w:rFonts w:ascii="Times New Roman" w:hAnsi="Times New Roman"/>
                <w:i/>
                <w:iCs/>
                <w:sz w:val="24"/>
                <w:szCs w:val="24"/>
              </w:rPr>
              <w:t>ir. Bir afişte birden fazla da</w:t>
            </w:r>
            <w:r w:rsidRPr="656CBA2C">
              <w:rPr>
                <w:rFonts w:ascii="Times New Roman" w:hAnsi="Times New Roman"/>
                <w:i/>
                <w:iCs/>
                <w:sz w:val="24"/>
                <w:szCs w:val="24"/>
              </w:rPr>
              <w:t xml:space="preserve"> öğrenme faaliyeti olabilir.” </w:t>
            </w:r>
          </w:p>
          <w:p w:rsidR="6FB27932" w:rsidRPr="009D7E5A" w:rsidRDefault="656CBA2C" w:rsidP="0099201A">
            <w:pPr>
              <w:spacing w:after="0" w:line="276" w:lineRule="auto"/>
              <w:ind w:left="360" w:hanging="360"/>
              <w:jc w:val="both"/>
              <w:rPr>
                <w:rFonts w:ascii="Times New Roman" w:eastAsia="Times New Roman" w:hAnsi="Times New Roman" w:cs="Times New Roman"/>
                <w:i/>
                <w:color w:val="000000" w:themeColor="text1"/>
                <w:sz w:val="24"/>
                <w:szCs w:val="24"/>
              </w:rPr>
            </w:pPr>
            <w:r w:rsidRPr="009D7E5A">
              <w:rPr>
                <w:rFonts w:ascii="Times New Roman" w:eastAsia="Times New Roman" w:hAnsi="Times New Roman" w:cs="Times New Roman"/>
                <w:i/>
                <w:sz w:val="24"/>
                <w:szCs w:val="24"/>
              </w:rPr>
              <w:t xml:space="preserve">             Birinci grup: Okul öncesi </w:t>
            </w:r>
          </w:p>
          <w:p w:rsidR="6FB27932" w:rsidRPr="009D7E5A" w:rsidRDefault="656CBA2C" w:rsidP="0099201A">
            <w:pPr>
              <w:spacing w:after="0" w:line="276" w:lineRule="auto"/>
              <w:ind w:left="360" w:hanging="360"/>
              <w:jc w:val="both"/>
              <w:rPr>
                <w:rFonts w:ascii="Times New Roman" w:eastAsia="Times New Roman" w:hAnsi="Times New Roman" w:cs="Times New Roman"/>
                <w:i/>
                <w:color w:val="000000" w:themeColor="text1"/>
                <w:sz w:val="24"/>
                <w:szCs w:val="24"/>
              </w:rPr>
            </w:pPr>
            <w:r w:rsidRPr="009D7E5A">
              <w:rPr>
                <w:rFonts w:ascii="Times New Roman" w:eastAsia="Times New Roman" w:hAnsi="Times New Roman" w:cs="Times New Roman"/>
                <w:i/>
                <w:sz w:val="24"/>
                <w:szCs w:val="24"/>
              </w:rPr>
              <w:t xml:space="preserve">             İkinci </w:t>
            </w:r>
            <w:r w:rsidR="00B939F6" w:rsidRPr="009D7E5A">
              <w:rPr>
                <w:rFonts w:ascii="Times New Roman" w:eastAsia="Times New Roman" w:hAnsi="Times New Roman" w:cs="Times New Roman"/>
                <w:i/>
                <w:sz w:val="24"/>
                <w:szCs w:val="24"/>
              </w:rPr>
              <w:t>grup: İlkokul</w:t>
            </w:r>
            <w:r w:rsidRPr="009D7E5A">
              <w:rPr>
                <w:rFonts w:ascii="Times New Roman" w:eastAsia="Times New Roman" w:hAnsi="Times New Roman" w:cs="Times New Roman"/>
                <w:i/>
                <w:sz w:val="24"/>
                <w:szCs w:val="24"/>
              </w:rPr>
              <w:t>-ortaokul</w:t>
            </w:r>
          </w:p>
          <w:p w:rsidR="6FB27932" w:rsidRPr="009D7E5A" w:rsidRDefault="656CBA2C" w:rsidP="0099201A">
            <w:pPr>
              <w:spacing w:after="0" w:line="276" w:lineRule="auto"/>
              <w:ind w:left="360" w:hanging="360"/>
              <w:jc w:val="both"/>
              <w:rPr>
                <w:rFonts w:ascii="Times New Roman" w:eastAsia="Times New Roman" w:hAnsi="Times New Roman" w:cs="Times New Roman"/>
                <w:i/>
                <w:sz w:val="24"/>
                <w:szCs w:val="24"/>
              </w:rPr>
            </w:pPr>
            <w:r w:rsidRPr="009D7E5A">
              <w:rPr>
                <w:rFonts w:ascii="Times New Roman" w:eastAsia="Times New Roman" w:hAnsi="Times New Roman" w:cs="Times New Roman"/>
                <w:i/>
                <w:sz w:val="24"/>
                <w:szCs w:val="24"/>
              </w:rPr>
              <w:t xml:space="preserve">             Üçüncü </w:t>
            </w:r>
            <w:r w:rsidR="00B939F6" w:rsidRPr="009D7E5A">
              <w:rPr>
                <w:rFonts w:ascii="Times New Roman" w:eastAsia="Times New Roman" w:hAnsi="Times New Roman" w:cs="Times New Roman"/>
                <w:i/>
                <w:sz w:val="24"/>
                <w:szCs w:val="24"/>
              </w:rPr>
              <w:t>grup: Lise</w:t>
            </w:r>
            <w:r w:rsidRPr="009D7E5A">
              <w:rPr>
                <w:rFonts w:ascii="Times New Roman" w:eastAsia="Times New Roman" w:hAnsi="Times New Roman" w:cs="Times New Roman"/>
                <w:i/>
                <w:sz w:val="24"/>
                <w:szCs w:val="24"/>
              </w:rPr>
              <w:t>-üniversite</w:t>
            </w:r>
          </w:p>
          <w:p w:rsidR="6FB27932" w:rsidRPr="009D7E5A" w:rsidRDefault="656CBA2C" w:rsidP="0099201A">
            <w:pPr>
              <w:spacing w:after="0" w:line="276" w:lineRule="auto"/>
              <w:ind w:left="360" w:hanging="360"/>
              <w:jc w:val="both"/>
              <w:rPr>
                <w:rFonts w:ascii="Times New Roman" w:eastAsia="Times New Roman" w:hAnsi="Times New Roman" w:cs="Times New Roman"/>
                <w:i/>
                <w:color w:val="000000" w:themeColor="text1"/>
                <w:sz w:val="24"/>
                <w:szCs w:val="24"/>
              </w:rPr>
            </w:pPr>
            <w:r w:rsidRPr="009D7E5A">
              <w:rPr>
                <w:rFonts w:ascii="Times New Roman" w:eastAsia="Times New Roman" w:hAnsi="Times New Roman" w:cs="Times New Roman"/>
                <w:i/>
                <w:sz w:val="24"/>
                <w:szCs w:val="24"/>
              </w:rPr>
              <w:t xml:space="preserve">             Dördüncü grup: Meslek üyesi/çalışan</w:t>
            </w:r>
          </w:p>
          <w:p w:rsidR="6FB27932" w:rsidRPr="009D7E5A" w:rsidRDefault="656CBA2C" w:rsidP="0099201A">
            <w:pPr>
              <w:spacing w:after="0" w:line="276" w:lineRule="auto"/>
              <w:ind w:left="360" w:hanging="360"/>
              <w:jc w:val="both"/>
              <w:rPr>
                <w:rFonts w:ascii="Times New Roman" w:eastAsia="Times New Roman" w:hAnsi="Times New Roman" w:cs="Times New Roman"/>
                <w:i/>
                <w:color w:val="000000" w:themeColor="text1"/>
                <w:sz w:val="24"/>
                <w:szCs w:val="24"/>
              </w:rPr>
            </w:pPr>
            <w:r w:rsidRPr="009D7E5A">
              <w:rPr>
                <w:rFonts w:ascii="Times New Roman" w:eastAsia="Times New Roman" w:hAnsi="Times New Roman" w:cs="Times New Roman"/>
                <w:i/>
                <w:sz w:val="24"/>
                <w:szCs w:val="24"/>
              </w:rPr>
              <w:t xml:space="preserve">             Beşinci grup: Emekli veya çalışmayan bireyler.</w:t>
            </w:r>
          </w:p>
          <w:p w:rsidR="6FB27932" w:rsidRDefault="656CBA2C" w:rsidP="0099201A">
            <w:pPr>
              <w:pStyle w:val="ListeParagraf"/>
              <w:numPr>
                <w:ilvl w:val="0"/>
                <w:numId w:val="3"/>
              </w:numPr>
              <w:spacing w:after="0"/>
              <w:jc w:val="both"/>
              <w:rPr>
                <w:rFonts w:ascii="Times New Roman" w:hAnsi="Times New Roman"/>
                <w:color w:val="000000" w:themeColor="text1"/>
                <w:sz w:val="24"/>
                <w:szCs w:val="24"/>
              </w:rPr>
            </w:pPr>
            <w:r w:rsidRPr="656CBA2C">
              <w:rPr>
                <w:rFonts w:ascii="Times New Roman" w:hAnsi="Times New Roman"/>
                <w:sz w:val="24"/>
                <w:szCs w:val="24"/>
              </w:rPr>
              <w:t xml:space="preserve">Her gruba faydalanmaları için Etkinlik Bilgi Notu </w:t>
            </w:r>
            <w:r w:rsidRPr="656CBA2C">
              <w:rPr>
                <w:rFonts w:ascii="Times New Roman" w:hAnsi="Times New Roman"/>
                <w:sz w:val="24"/>
                <w:szCs w:val="24"/>
              </w:rPr>
              <w:lastRenderedPageBreak/>
              <w:t>dağıtılır. Çalışma için 10-15 dakika süreleri olduğu söylenir.</w:t>
            </w:r>
          </w:p>
          <w:p w:rsidR="6FB27932" w:rsidRDefault="656CBA2C" w:rsidP="0099201A">
            <w:pPr>
              <w:pStyle w:val="ListeParagraf"/>
              <w:numPr>
                <w:ilvl w:val="0"/>
                <w:numId w:val="3"/>
              </w:numPr>
              <w:spacing w:after="0"/>
              <w:jc w:val="both"/>
              <w:rPr>
                <w:rFonts w:ascii="Times New Roman" w:hAnsi="Times New Roman"/>
                <w:color w:val="000000" w:themeColor="text1"/>
                <w:sz w:val="24"/>
                <w:szCs w:val="24"/>
              </w:rPr>
            </w:pPr>
            <w:r w:rsidRPr="656CBA2C">
              <w:rPr>
                <w:rFonts w:ascii="Times New Roman" w:hAnsi="Times New Roman"/>
                <w:sz w:val="24"/>
                <w:szCs w:val="24"/>
              </w:rPr>
              <w:t xml:space="preserve">Gruplar afişlerini tamamladıktan sonra </w:t>
            </w:r>
            <w:r w:rsidR="009D7E5A">
              <w:rPr>
                <w:rFonts w:ascii="Times New Roman" w:hAnsi="Times New Roman"/>
                <w:sz w:val="24"/>
                <w:szCs w:val="24"/>
              </w:rPr>
              <w:t xml:space="preserve">afiş </w:t>
            </w:r>
            <w:r w:rsidRPr="656CBA2C">
              <w:rPr>
                <w:rFonts w:ascii="Times New Roman" w:hAnsi="Times New Roman"/>
                <w:sz w:val="24"/>
                <w:szCs w:val="24"/>
              </w:rPr>
              <w:t>seçtikleri sözcü tarafından sınıfa sunulur ve afişlerini sınıf panosuna asmaları sağlanır</w:t>
            </w:r>
            <w:r w:rsidR="009D7E5A">
              <w:rPr>
                <w:rFonts w:ascii="Times New Roman" w:hAnsi="Times New Roman"/>
                <w:sz w:val="24"/>
                <w:szCs w:val="24"/>
              </w:rPr>
              <w:t>.</w:t>
            </w:r>
          </w:p>
          <w:p w:rsidR="6FB27932" w:rsidRDefault="656CBA2C" w:rsidP="0099201A">
            <w:pPr>
              <w:pStyle w:val="ListeParagraf"/>
              <w:numPr>
                <w:ilvl w:val="0"/>
                <w:numId w:val="3"/>
              </w:numPr>
              <w:spacing w:after="0"/>
              <w:jc w:val="both"/>
              <w:rPr>
                <w:rFonts w:ascii="Times New Roman" w:hAnsi="Times New Roman"/>
                <w:color w:val="000000" w:themeColor="text1"/>
                <w:sz w:val="24"/>
                <w:szCs w:val="24"/>
              </w:rPr>
            </w:pPr>
            <w:r w:rsidRPr="656CBA2C">
              <w:rPr>
                <w:rFonts w:ascii="Times New Roman" w:hAnsi="Times New Roman"/>
                <w:sz w:val="24"/>
                <w:szCs w:val="24"/>
              </w:rPr>
              <w:t>Süreç tartışma soruları kapsamında değerlendirilir:</w:t>
            </w:r>
          </w:p>
          <w:p w:rsidR="6FB27932" w:rsidRDefault="656CBA2C" w:rsidP="0099201A">
            <w:pPr>
              <w:pStyle w:val="ListeParagraf"/>
              <w:numPr>
                <w:ilvl w:val="0"/>
                <w:numId w:val="2"/>
              </w:numPr>
              <w:jc w:val="both"/>
              <w:rPr>
                <w:rFonts w:ascii="Times New Roman" w:hAnsi="Times New Roman"/>
                <w:color w:val="000000" w:themeColor="text1"/>
                <w:sz w:val="24"/>
                <w:szCs w:val="24"/>
              </w:rPr>
            </w:pPr>
            <w:r w:rsidRPr="656CBA2C">
              <w:rPr>
                <w:rFonts w:ascii="Times New Roman" w:hAnsi="Times New Roman"/>
                <w:sz w:val="24"/>
                <w:szCs w:val="24"/>
              </w:rPr>
              <w:t>Katıldığınız ders, kurs ve faaliyetlerin veya evde gerçekleştirdiğiniz öğrenme etkinliklerinin hayat boyu öğrenme kapsamına girdiğini fark ettiniz mi? Bu öğrenme faaliyetleriniz hangileri?</w:t>
            </w:r>
          </w:p>
          <w:p w:rsidR="6FB27932" w:rsidRDefault="656CBA2C" w:rsidP="0099201A">
            <w:pPr>
              <w:pStyle w:val="ListeParagraf"/>
              <w:numPr>
                <w:ilvl w:val="0"/>
                <w:numId w:val="2"/>
              </w:numPr>
              <w:jc w:val="both"/>
              <w:rPr>
                <w:rFonts w:ascii="Times New Roman" w:hAnsi="Times New Roman"/>
                <w:color w:val="000000" w:themeColor="text1"/>
                <w:sz w:val="24"/>
                <w:szCs w:val="24"/>
              </w:rPr>
            </w:pPr>
            <w:r w:rsidRPr="656CBA2C">
              <w:rPr>
                <w:rFonts w:ascii="Times New Roman" w:hAnsi="Times New Roman"/>
                <w:sz w:val="24"/>
                <w:szCs w:val="24"/>
              </w:rPr>
              <w:t>Hayat boyu öğrenme ile kendinize hangi becerileri katmak istersiniz?</w:t>
            </w:r>
          </w:p>
          <w:p w:rsidR="009D7E5A" w:rsidRPr="009D7E5A" w:rsidRDefault="009D7E5A" w:rsidP="0099201A">
            <w:pPr>
              <w:pStyle w:val="ListeParagraf"/>
              <w:numPr>
                <w:ilvl w:val="0"/>
                <w:numId w:val="3"/>
              </w:numPr>
              <w:jc w:val="both"/>
              <w:rPr>
                <w:rFonts w:ascii="Times New Roman" w:hAnsi="Times New Roman"/>
                <w:color w:val="000000" w:themeColor="text1"/>
                <w:sz w:val="24"/>
                <w:szCs w:val="24"/>
              </w:rPr>
            </w:pPr>
            <w:r>
              <w:rPr>
                <w:rFonts w:ascii="Times New Roman" w:hAnsi="Times New Roman"/>
                <w:sz w:val="24"/>
                <w:szCs w:val="24"/>
              </w:rPr>
              <w:t>Süreç aşağıdakine benzer bir açıklama yapılarak sonlandırılır:</w:t>
            </w:r>
          </w:p>
          <w:p w:rsidR="004A035D" w:rsidRPr="002501D1" w:rsidRDefault="24510022" w:rsidP="00B54074">
            <w:pPr>
              <w:pStyle w:val="ListeParagraf"/>
              <w:spacing w:after="0"/>
              <w:ind w:left="360"/>
              <w:jc w:val="both"/>
              <w:rPr>
                <w:rFonts w:ascii="Times New Roman" w:hAnsi="Times New Roman"/>
                <w:color w:val="000000" w:themeColor="text1"/>
                <w:sz w:val="24"/>
                <w:szCs w:val="24"/>
              </w:rPr>
            </w:pPr>
            <w:r w:rsidRPr="24510022">
              <w:rPr>
                <w:rFonts w:ascii="Times New Roman" w:hAnsi="Times New Roman"/>
                <w:sz w:val="24"/>
                <w:szCs w:val="24"/>
              </w:rPr>
              <w:t>“</w:t>
            </w:r>
            <w:r w:rsidRPr="00D92426">
              <w:rPr>
                <w:rFonts w:ascii="Times New Roman" w:hAnsi="Times New Roman"/>
                <w:i/>
                <w:sz w:val="24"/>
                <w:szCs w:val="24"/>
              </w:rPr>
              <w:t xml:space="preserve">Bireyin kendini sürekli yenilemesi ve topluma uyumlu bir şekilde yaşayabilmesi, yaşam boyu eğitimle mümkündür. Çünkü eğitimden kopmuş bir bireyin toplumdan da kopma riski vardır. </w:t>
            </w:r>
            <w:r w:rsidRPr="00D92426">
              <w:rPr>
                <w:rFonts w:ascii="Times New Roman" w:hAnsi="Times New Roman"/>
                <w:i/>
                <w:color w:val="222222"/>
                <w:sz w:val="24"/>
                <w:szCs w:val="24"/>
              </w:rPr>
              <w:t>İnsan, hayatı boyunca öğrenmeye ve kendini geliştirmeye devam etmelidir. Öğrenme hayatın her anında ve her yerdedir</w:t>
            </w:r>
            <w:r w:rsidR="009D7E5A">
              <w:rPr>
                <w:rFonts w:ascii="Times New Roman" w:hAnsi="Times New Roman"/>
                <w:i/>
                <w:color w:val="222222"/>
                <w:sz w:val="24"/>
                <w:szCs w:val="24"/>
              </w:rPr>
              <w:t>.</w:t>
            </w:r>
            <w:r w:rsidRPr="24510022">
              <w:rPr>
                <w:rFonts w:ascii="Times New Roman" w:hAnsi="Times New Roman"/>
                <w:sz w:val="24"/>
                <w:szCs w:val="24"/>
              </w:rPr>
              <w:t xml:space="preserve">”   </w:t>
            </w:r>
          </w:p>
        </w:tc>
      </w:tr>
      <w:tr w:rsidR="00BF2FB1" w:rsidRPr="002501D1" w:rsidTr="001F6642">
        <w:tc>
          <w:tcPr>
            <w:tcW w:w="3545" w:type="dxa"/>
          </w:tcPr>
          <w:p w:rsidR="00BF2FB1" w:rsidRPr="002501D1" w:rsidRDefault="656CBA2C" w:rsidP="57CAA259">
            <w:pPr>
              <w:spacing w:after="0" w:line="276" w:lineRule="auto"/>
              <w:jc w:val="both"/>
              <w:rPr>
                <w:rFonts w:ascii="Times New Roman" w:eastAsia="Times New Roman" w:hAnsi="Times New Roman" w:cs="Times New Roman"/>
                <w:b/>
                <w:bCs/>
                <w:sz w:val="24"/>
                <w:szCs w:val="24"/>
              </w:rPr>
            </w:pPr>
            <w:r w:rsidRPr="656CBA2C">
              <w:rPr>
                <w:rFonts w:ascii="Times New Roman" w:eastAsia="Times New Roman" w:hAnsi="Times New Roman" w:cs="Times New Roman"/>
                <w:b/>
                <w:bCs/>
                <w:sz w:val="24"/>
                <w:szCs w:val="24"/>
              </w:rPr>
              <w:lastRenderedPageBreak/>
              <w:t>Kazanımın Değerlendirilmesi:</w:t>
            </w:r>
          </w:p>
        </w:tc>
        <w:tc>
          <w:tcPr>
            <w:tcW w:w="6237" w:type="dxa"/>
          </w:tcPr>
          <w:p w:rsidR="00837935" w:rsidRPr="00B54074" w:rsidRDefault="00B54074" w:rsidP="00B54074">
            <w:pPr>
              <w:pStyle w:val="ListeParagraf"/>
              <w:numPr>
                <w:ilvl w:val="0"/>
                <w:numId w:val="12"/>
              </w:numPr>
              <w:spacing w:after="0"/>
              <w:jc w:val="both"/>
              <w:rPr>
                <w:rFonts w:ascii="Times New Roman" w:hAnsi="Times New Roman"/>
                <w:sz w:val="24"/>
                <w:szCs w:val="24"/>
              </w:rPr>
            </w:pPr>
            <w:r>
              <w:rPr>
                <w:rFonts w:ascii="Times New Roman" w:hAnsi="Times New Roman"/>
                <w:sz w:val="24"/>
                <w:szCs w:val="24"/>
              </w:rPr>
              <w:t>Öğrencilerden aile</w:t>
            </w:r>
            <w:r w:rsidR="656CBA2C" w:rsidRPr="00B939F6">
              <w:rPr>
                <w:rFonts w:ascii="Times New Roman" w:hAnsi="Times New Roman"/>
                <w:sz w:val="24"/>
                <w:szCs w:val="24"/>
              </w:rPr>
              <w:t xml:space="preserve"> üyele</w:t>
            </w:r>
            <w:r>
              <w:rPr>
                <w:rFonts w:ascii="Times New Roman" w:hAnsi="Times New Roman"/>
                <w:sz w:val="24"/>
                <w:szCs w:val="24"/>
              </w:rPr>
              <w:t xml:space="preserve">rinden birinin veya tanıdıkları </w:t>
            </w:r>
            <w:r w:rsidR="656CBA2C" w:rsidRPr="00B939F6">
              <w:rPr>
                <w:rFonts w:ascii="Times New Roman" w:hAnsi="Times New Roman"/>
                <w:sz w:val="24"/>
                <w:szCs w:val="24"/>
              </w:rPr>
              <w:t xml:space="preserve">bir kişinin şu an gerçekleştirdiği bir </w:t>
            </w:r>
            <w:r w:rsidR="00B939F6">
              <w:rPr>
                <w:rFonts w:ascii="Times New Roman" w:hAnsi="Times New Roman"/>
                <w:sz w:val="24"/>
                <w:szCs w:val="24"/>
              </w:rPr>
              <w:t xml:space="preserve">öğrenme faaliyetini </w:t>
            </w:r>
            <w:r>
              <w:rPr>
                <w:rFonts w:ascii="Times New Roman" w:hAnsi="Times New Roman"/>
                <w:sz w:val="24"/>
                <w:szCs w:val="24"/>
              </w:rPr>
              <w:t xml:space="preserve">ve bunun o kişilere katkısını yazmaları istenebilir. </w:t>
            </w:r>
          </w:p>
        </w:tc>
      </w:tr>
      <w:tr w:rsidR="00BF2FB1" w:rsidRPr="002501D1" w:rsidTr="001F6642">
        <w:tc>
          <w:tcPr>
            <w:tcW w:w="3545" w:type="dxa"/>
          </w:tcPr>
          <w:p w:rsidR="00BF2FB1" w:rsidRPr="002501D1" w:rsidRDefault="656CBA2C" w:rsidP="007B1EDE">
            <w:pPr>
              <w:spacing w:after="0" w:line="276" w:lineRule="auto"/>
              <w:jc w:val="both"/>
              <w:rPr>
                <w:rFonts w:ascii="Times New Roman" w:eastAsia="Times New Roman" w:hAnsi="Times New Roman" w:cs="Times New Roman"/>
                <w:b/>
                <w:bCs/>
                <w:sz w:val="24"/>
                <w:szCs w:val="24"/>
              </w:rPr>
            </w:pPr>
            <w:bookmarkStart w:id="0" w:name="_GoBack"/>
            <w:bookmarkEnd w:id="0"/>
            <w:r w:rsidRPr="656CBA2C">
              <w:rPr>
                <w:rFonts w:ascii="Times New Roman" w:eastAsia="Times New Roman" w:hAnsi="Times New Roman" w:cs="Times New Roman"/>
                <w:b/>
                <w:bCs/>
                <w:sz w:val="24"/>
                <w:szCs w:val="24"/>
              </w:rPr>
              <w:t>Uygulayıcıya Not:</w:t>
            </w:r>
          </w:p>
        </w:tc>
        <w:tc>
          <w:tcPr>
            <w:tcW w:w="6237" w:type="dxa"/>
          </w:tcPr>
          <w:p w:rsidR="009859DB" w:rsidRDefault="009859DB" w:rsidP="009859DB">
            <w:pPr>
              <w:spacing w:after="0"/>
              <w:jc w:val="both"/>
              <w:rPr>
                <w:rFonts w:ascii="Times New Roman" w:hAnsi="Times New Roman" w:cs="Times New Roman"/>
                <w:sz w:val="24"/>
                <w:szCs w:val="24"/>
              </w:rPr>
            </w:pPr>
            <w:r w:rsidRPr="00A5778F">
              <w:rPr>
                <w:rFonts w:ascii="Times New Roman" w:hAnsi="Times New Roman" w:cs="Times New Roman"/>
                <w:sz w:val="24"/>
                <w:szCs w:val="24"/>
              </w:rPr>
              <w:t>Özel gereksinimli öğrenciler için;</w:t>
            </w:r>
          </w:p>
          <w:p w:rsidR="001F6642" w:rsidRDefault="001F6642" w:rsidP="009859DB">
            <w:pPr>
              <w:spacing w:after="0"/>
              <w:jc w:val="both"/>
              <w:rPr>
                <w:rFonts w:ascii="Times New Roman" w:hAnsi="Times New Roman" w:cs="Times New Roman"/>
                <w:sz w:val="24"/>
                <w:szCs w:val="24"/>
              </w:rPr>
            </w:pPr>
          </w:p>
          <w:p w:rsidR="009859DB" w:rsidRDefault="009859DB" w:rsidP="009859DB">
            <w:pPr>
              <w:pStyle w:val="ListeParagraf"/>
              <w:numPr>
                <w:ilvl w:val="0"/>
                <w:numId w:val="14"/>
              </w:numPr>
              <w:spacing w:after="0"/>
              <w:jc w:val="both"/>
              <w:rPr>
                <w:rFonts w:ascii="Times New Roman" w:hAnsi="Times New Roman"/>
                <w:sz w:val="24"/>
                <w:szCs w:val="24"/>
              </w:rPr>
            </w:pPr>
            <w:r w:rsidRPr="009859DB">
              <w:rPr>
                <w:rFonts w:ascii="Times New Roman" w:hAnsi="Times New Roman"/>
                <w:sz w:val="24"/>
                <w:szCs w:val="24"/>
              </w:rPr>
              <w:t>Çalışma yaprağında yer alan yazılı materyallere Braille yazı eklenebilir ya da punto büyütülerek materyal desteği sağlanabilir.</w:t>
            </w:r>
          </w:p>
          <w:p w:rsidR="009859DB" w:rsidRDefault="009859DB" w:rsidP="009859DB">
            <w:pPr>
              <w:pStyle w:val="ListeParagraf"/>
              <w:numPr>
                <w:ilvl w:val="0"/>
                <w:numId w:val="14"/>
              </w:numPr>
              <w:spacing w:after="0"/>
              <w:jc w:val="both"/>
              <w:rPr>
                <w:rFonts w:ascii="Times New Roman" w:hAnsi="Times New Roman"/>
                <w:sz w:val="24"/>
                <w:szCs w:val="24"/>
              </w:rPr>
            </w:pPr>
            <w:r w:rsidRPr="009859DB">
              <w:rPr>
                <w:rFonts w:ascii="Times New Roman" w:hAnsi="Times New Roman"/>
                <w:sz w:val="24"/>
                <w:szCs w:val="24"/>
              </w:rPr>
              <w:t xml:space="preserve"> Etkinliğin tamamlanması için ek süre verilebilir.</w:t>
            </w:r>
          </w:p>
          <w:p w:rsidR="009859DB" w:rsidRPr="009859DB" w:rsidRDefault="009859DB" w:rsidP="009859DB">
            <w:pPr>
              <w:pStyle w:val="ListeParagraf"/>
              <w:numPr>
                <w:ilvl w:val="0"/>
                <w:numId w:val="14"/>
              </w:numPr>
              <w:spacing w:after="0"/>
              <w:jc w:val="both"/>
              <w:rPr>
                <w:rFonts w:ascii="Times New Roman" w:hAnsi="Times New Roman"/>
                <w:sz w:val="24"/>
                <w:szCs w:val="24"/>
              </w:rPr>
            </w:pPr>
            <w:r>
              <w:rPr>
                <w:rFonts w:ascii="Times New Roman" w:hAnsi="Times New Roman"/>
                <w:sz w:val="24"/>
                <w:szCs w:val="24"/>
              </w:rPr>
              <w:t>Grup çalışması sırasında akran düzenlemesi yapılarak sosyal çevre düzenlenebilir.</w:t>
            </w:r>
          </w:p>
          <w:p w:rsidR="00BF2FB1" w:rsidRPr="009D7E5A" w:rsidRDefault="00BF2FB1" w:rsidP="009D7E5A">
            <w:pPr>
              <w:spacing w:after="0"/>
              <w:jc w:val="both"/>
              <w:rPr>
                <w:rFonts w:ascii="Times New Roman" w:hAnsi="Times New Roman"/>
                <w:sz w:val="24"/>
                <w:szCs w:val="24"/>
              </w:rPr>
            </w:pPr>
          </w:p>
        </w:tc>
      </w:tr>
      <w:tr w:rsidR="00D92426" w:rsidRPr="002501D1" w:rsidTr="001F6642">
        <w:tc>
          <w:tcPr>
            <w:tcW w:w="3545" w:type="dxa"/>
          </w:tcPr>
          <w:p w:rsidR="00D92426" w:rsidRPr="656CBA2C" w:rsidRDefault="00D92426" w:rsidP="57CAA259">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Etkinliği Geliştiren:</w:t>
            </w:r>
          </w:p>
        </w:tc>
        <w:tc>
          <w:tcPr>
            <w:tcW w:w="6237" w:type="dxa"/>
          </w:tcPr>
          <w:p w:rsidR="00D92426" w:rsidRPr="656CBA2C" w:rsidRDefault="00D92426" w:rsidP="0099201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Sema Eyier </w:t>
            </w:r>
          </w:p>
        </w:tc>
      </w:tr>
    </w:tbl>
    <w:p w:rsidR="00486B9A" w:rsidRDefault="00486B9A" w:rsidP="57CAA259">
      <w:pPr>
        <w:spacing w:line="276" w:lineRule="auto"/>
        <w:jc w:val="both"/>
        <w:rPr>
          <w:rFonts w:ascii="Times New Roman" w:eastAsia="Times New Roman" w:hAnsi="Times New Roman" w:cs="Times New Roman"/>
          <w:b/>
          <w:bCs/>
          <w:sz w:val="24"/>
          <w:szCs w:val="24"/>
        </w:rPr>
      </w:pPr>
      <w:bookmarkStart w:id="1" w:name="_Toc45900416"/>
      <w:r w:rsidRPr="656CBA2C">
        <w:rPr>
          <w:rFonts w:ascii="Times New Roman" w:eastAsia="Times New Roman" w:hAnsi="Times New Roman" w:cs="Times New Roman"/>
        </w:rPr>
        <w:br w:type="page"/>
      </w:r>
    </w:p>
    <w:p w:rsidR="44FDD569" w:rsidRDefault="006A0BE6" w:rsidP="57CAA259">
      <w:pPr>
        <w:pStyle w:val="Balk2"/>
        <w:spacing w:line="276" w:lineRule="auto"/>
        <w:rPr>
          <w:rFonts w:eastAsia="Times New Roman" w:cs="Times New Roman"/>
        </w:rPr>
      </w:pPr>
      <w:r>
        <w:rPr>
          <w:rFonts w:eastAsia="Times New Roman" w:cs="Times New Roman"/>
        </w:rPr>
        <w:lastRenderedPageBreak/>
        <w:t xml:space="preserve">Etkinlik Bilgi Notu </w:t>
      </w:r>
    </w:p>
    <w:p w:rsidR="44FDD569" w:rsidRDefault="44FDD569" w:rsidP="656CBA2C">
      <w:pPr>
        <w:spacing w:line="276" w:lineRule="auto"/>
        <w:jc w:val="both"/>
        <w:rPr>
          <w:rFonts w:ascii="Times New Roman" w:eastAsia="Times New Roman" w:hAnsi="Times New Roman" w:cs="Times New Roman"/>
        </w:rPr>
      </w:pPr>
    </w:p>
    <w:p w:rsidR="44FDD569" w:rsidRDefault="656CBA2C" w:rsidP="005660DA">
      <w:pPr>
        <w:spacing w:line="276" w:lineRule="auto"/>
        <w:jc w:val="both"/>
        <w:rPr>
          <w:rFonts w:ascii="Times New Roman" w:eastAsia="Times New Roman" w:hAnsi="Times New Roman" w:cs="Times New Roman"/>
          <w:color w:val="222222"/>
          <w:sz w:val="24"/>
          <w:szCs w:val="24"/>
        </w:rPr>
      </w:pPr>
      <w:r w:rsidRPr="656CBA2C">
        <w:rPr>
          <w:rFonts w:ascii="Times New Roman" w:eastAsia="Times New Roman" w:hAnsi="Times New Roman" w:cs="Times New Roman"/>
          <w:color w:val="222222"/>
          <w:sz w:val="24"/>
          <w:szCs w:val="24"/>
        </w:rPr>
        <w:t>“Öğrenmeyi bıraktığınızda, ölmeye başlarsınız!” – Albert Einstein</w:t>
      </w:r>
    </w:p>
    <w:p w:rsidR="005660DA" w:rsidRDefault="656CBA2C" w:rsidP="006E6BE2">
      <w:pPr>
        <w:spacing w:line="276" w:lineRule="auto"/>
        <w:jc w:val="both"/>
        <w:rPr>
          <w:rFonts w:ascii="Times New Roman" w:eastAsia="Times New Roman" w:hAnsi="Times New Roman" w:cs="Times New Roman"/>
          <w:b/>
          <w:bCs/>
          <w:sz w:val="24"/>
          <w:szCs w:val="24"/>
        </w:rPr>
      </w:pPr>
      <w:r w:rsidRPr="656CBA2C">
        <w:rPr>
          <w:rFonts w:ascii="Times New Roman" w:eastAsia="Times New Roman" w:hAnsi="Times New Roman" w:cs="Times New Roman"/>
          <w:color w:val="222222"/>
          <w:sz w:val="24"/>
          <w:szCs w:val="24"/>
        </w:rPr>
        <w:t xml:space="preserve">İnsan, hayatı boyunca öğrenmeye ve kendini geliştirmeye devam etmelidir. Hayat Boyu Öğrenme, işte tam olarak bunun için vardır. </w:t>
      </w:r>
      <w:r w:rsidR="00B939F6" w:rsidRPr="656CBA2C">
        <w:rPr>
          <w:rFonts w:ascii="Times New Roman" w:eastAsia="Times New Roman" w:hAnsi="Times New Roman" w:cs="Times New Roman"/>
          <w:color w:val="222222"/>
          <w:sz w:val="24"/>
          <w:szCs w:val="24"/>
        </w:rPr>
        <w:t>Peki,</w:t>
      </w:r>
      <w:r w:rsidRPr="656CBA2C">
        <w:rPr>
          <w:rFonts w:ascii="Times New Roman" w:eastAsia="Times New Roman" w:hAnsi="Times New Roman" w:cs="Times New Roman"/>
          <w:color w:val="222222"/>
          <w:sz w:val="24"/>
          <w:szCs w:val="24"/>
        </w:rPr>
        <w:t xml:space="preserve"> nedir bu hayat boyu </w:t>
      </w:r>
      <w:r w:rsidR="00102EA2">
        <w:rPr>
          <w:rFonts w:ascii="Times New Roman" w:eastAsia="Times New Roman" w:hAnsi="Times New Roman" w:cs="Times New Roman"/>
          <w:color w:val="222222"/>
          <w:sz w:val="24"/>
          <w:szCs w:val="24"/>
        </w:rPr>
        <w:t>öğrenme?</w:t>
      </w:r>
    </w:p>
    <w:p w:rsidR="006E6BE2" w:rsidRDefault="656CBA2C" w:rsidP="006E6BE2">
      <w:pPr>
        <w:spacing w:line="276" w:lineRule="auto"/>
        <w:jc w:val="both"/>
      </w:pPr>
      <w:r w:rsidRPr="656CBA2C">
        <w:rPr>
          <w:rFonts w:ascii="Times New Roman" w:eastAsia="Times New Roman" w:hAnsi="Times New Roman" w:cs="Times New Roman"/>
          <w:sz w:val="24"/>
          <w:szCs w:val="24"/>
        </w:rPr>
        <w:t>Hayat Boyu Öğrenme, bireyin bilgi ve becerilerini geliştirmek amacıyla hayatı boyunca katıldığı her türlü öğrenme etkinliğini kapsar. Hayat boyu öğrenme, okullar ile sınırlı kalmayan; evde, işte, hayatın her alanında gerçekleşebilen; öğrenmenin yaş, sosyal, ekonomik statü ve eğitim seviyesine bakılmaksızın, herhangi bir engel olmadan sürdürülebileceğini gösteren temel kavramlardan biridir.</w:t>
      </w:r>
    </w:p>
    <w:p w:rsidR="006E6BE2" w:rsidRDefault="656CBA2C" w:rsidP="006E6BE2">
      <w:pPr>
        <w:spacing w:line="276" w:lineRule="auto"/>
        <w:jc w:val="both"/>
      </w:pPr>
      <w:r w:rsidRPr="656CBA2C">
        <w:rPr>
          <w:rFonts w:ascii="Times New Roman" w:eastAsia="Times New Roman" w:hAnsi="Times New Roman" w:cs="Times New Roman"/>
          <w:color w:val="222222"/>
          <w:sz w:val="24"/>
          <w:szCs w:val="24"/>
        </w:rPr>
        <w:t>Hayat boyu öğrenme; farklı zaman ve farklı yerlerde esnek, çeşitli ve kullanılabilir yaşam boyu sürdürülecek olan öğrenme olarak tanımlanabilir. Birey; hangi yaşta olursa olsun, eğitim seviyesi ne olursa olsun hayat boyu öğrenmenin bir parçasıdır.</w:t>
      </w:r>
    </w:p>
    <w:p w:rsidR="005660DA" w:rsidRPr="006E6BE2" w:rsidRDefault="656CBA2C" w:rsidP="006E6BE2">
      <w:pPr>
        <w:spacing w:line="276" w:lineRule="auto"/>
        <w:jc w:val="both"/>
      </w:pPr>
      <w:r w:rsidRPr="656CBA2C">
        <w:rPr>
          <w:rFonts w:ascii="Times New Roman" w:eastAsia="Times New Roman" w:hAnsi="Times New Roman" w:cs="Times New Roman"/>
          <w:color w:val="222222"/>
          <w:sz w:val="24"/>
          <w:szCs w:val="24"/>
        </w:rPr>
        <w:t xml:space="preserve">Eğitimin, anaokulundan başlayıp üniversite ile bitmediğini gösteren hayat boyu öğrenmede kişilerin yetenekleri, bilgileri ve yeterlilikleri farklı öğrenme teknikleriyle yaşam boyu geliştirilmeye çalışılır. Bireyler bu süreçte yeni bilgiler edinir ve yeni beceriler kazanırlar.   </w:t>
      </w:r>
    </w:p>
    <w:p w:rsidR="44FDD569" w:rsidRPr="005660DA" w:rsidRDefault="656CBA2C" w:rsidP="656CBA2C">
      <w:pPr>
        <w:spacing w:line="276" w:lineRule="auto"/>
        <w:jc w:val="both"/>
        <w:rPr>
          <w:rFonts w:ascii="Times New Roman" w:eastAsia="Times New Roman" w:hAnsi="Times New Roman" w:cs="Times New Roman"/>
          <w:color w:val="222222"/>
          <w:sz w:val="24"/>
          <w:szCs w:val="24"/>
        </w:rPr>
      </w:pPr>
      <w:r w:rsidRPr="656CBA2C">
        <w:rPr>
          <w:rFonts w:ascii="Times New Roman" w:eastAsia="Times New Roman" w:hAnsi="Times New Roman" w:cs="Times New Roman"/>
          <w:b/>
          <w:bCs/>
          <w:color w:val="222222"/>
          <w:sz w:val="24"/>
          <w:szCs w:val="24"/>
          <w:u w:val="single"/>
        </w:rPr>
        <w:t>Hayat boyu öğrenmenin temel birkaç yararı şu şekilde sıralanabilir:</w:t>
      </w:r>
    </w:p>
    <w:p w:rsidR="44FDD569" w:rsidRDefault="656CBA2C" w:rsidP="00D92426">
      <w:pPr>
        <w:pStyle w:val="ListeParagraf"/>
        <w:numPr>
          <w:ilvl w:val="0"/>
          <w:numId w:val="2"/>
        </w:numPr>
        <w:jc w:val="both"/>
        <w:rPr>
          <w:rFonts w:ascii="Times New Roman" w:hAnsi="Times New Roman"/>
          <w:color w:val="222222"/>
          <w:sz w:val="24"/>
          <w:szCs w:val="24"/>
        </w:rPr>
      </w:pPr>
      <w:r w:rsidRPr="656CBA2C">
        <w:rPr>
          <w:rFonts w:ascii="Times New Roman" w:hAnsi="Times New Roman"/>
          <w:color w:val="222222"/>
          <w:sz w:val="24"/>
          <w:szCs w:val="24"/>
        </w:rPr>
        <w:t>Zihni geliştirir.</w:t>
      </w:r>
    </w:p>
    <w:p w:rsidR="44FDD569" w:rsidRDefault="656CBA2C" w:rsidP="00D92426">
      <w:pPr>
        <w:pStyle w:val="ListeParagraf"/>
        <w:numPr>
          <w:ilvl w:val="0"/>
          <w:numId w:val="2"/>
        </w:numPr>
        <w:jc w:val="both"/>
        <w:rPr>
          <w:rFonts w:ascii="Times New Roman" w:hAnsi="Times New Roman"/>
          <w:color w:val="222222"/>
          <w:sz w:val="24"/>
          <w:szCs w:val="24"/>
        </w:rPr>
      </w:pPr>
      <w:r w:rsidRPr="656CBA2C">
        <w:rPr>
          <w:rFonts w:ascii="Times New Roman" w:hAnsi="Times New Roman"/>
          <w:color w:val="222222"/>
          <w:sz w:val="24"/>
          <w:szCs w:val="24"/>
        </w:rPr>
        <w:t>Bireylerin kendilerine saygılarını arttırır.</w:t>
      </w:r>
    </w:p>
    <w:p w:rsidR="44FDD569" w:rsidRDefault="656CBA2C" w:rsidP="00D92426">
      <w:pPr>
        <w:pStyle w:val="ListeParagraf"/>
        <w:numPr>
          <w:ilvl w:val="0"/>
          <w:numId w:val="2"/>
        </w:numPr>
        <w:jc w:val="both"/>
        <w:rPr>
          <w:rFonts w:ascii="Times New Roman" w:hAnsi="Times New Roman"/>
          <w:color w:val="222222"/>
          <w:sz w:val="24"/>
          <w:szCs w:val="24"/>
        </w:rPr>
      </w:pPr>
      <w:r w:rsidRPr="656CBA2C">
        <w:rPr>
          <w:rFonts w:ascii="Times New Roman" w:hAnsi="Times New Roman"/>
          <w:color w:val="222222"/>
          <w:sz w:val="24"/>
          <w:szCs w:val="24"/>
        </w:rPr>
        <w:t>Daha iyi bir iş için fırsatlar yaratır.</w:t>
      </w:r>
    </w:p>
    <w:p w:rsidR="44FDD569" w:rsidRDefault="656CBA2C" w:rsidP="00D92426">
      <w:pPr>
        <w:pStyle w:val="ListeParagraf"/>
        <w:numPr>
          <w:ilvl w:val="0"/>
          <w:numId w:val="2"/>
        </w:numPr>
        <w:jc w:val="both"/>
        <w:rPr>
          <w:rFonts w:ascii="Times New Roman" w:hAnsi="Times New Roman"/>
          <w:color w:val="222222"/>
          <w:sz w:val="24"/>
          <w:szCs w:val="24"/>
        </w:rPr>
      </w:pPr>
      <w:r w:rsidRPr="656CBA2C">
        <w:rPr>
          <w:rFonts w:ascii="Times New Roman" w:hAnsi="Times New Roman"/>
          <w:color w:val="222222"/>
          <w:sz w:val="24"/>
          <w:szCs w:val="24"/>
        </w:rPr>
        <w:t>Sürekli değişen dünyaya ayak uydurmanıza yardımcı olur.</w:t>
      </w:r>
    </w:p>
    <w:p w:rsidR="44FDD569" w:rsidRDefault="656CBA2C" w:rsidP="00D92426">
      <w:pPr>
        <w:pStyle w:val="ListeParagraf"/>
        <w:numPr>
          <w:ilvl w:val="0"/>
          <w:numId w:val="2"/>
        </w:numPr>
        <w:jc w:val="both"/>
        <w:rPr>
          <w:rFonts w:ascii="Times New Roman" w:hAnsi="Times New Roman"/>
          <w:color w:val="222222"/>
          <w:sz w:val="24"/>
          <w:szCs w:val="24"/>
        </w:rPr>
      </w:pPr>
      <w:r w:rsidRPr="656CBA2C">
        <w:rPr>
          <w:rFonts w:ascii="Times New Roman" w:hAnsi="Times New Roman"/>
          <w:color w:val="222222"/>
          <w:sz w:val="24"/>
          <w:szCs w:val="24"/>
        </w:rPr>
        <w:t>Dünyadaki şeylerden haberdar olmanızı sağlar.</w:t>
      </w:r>
    </w:p>
    <w:p w:rsidR="44FDD569" w:rsidRDefault="656CBA2C" w:rsidP="00D92426">
      <w:pPr>
        <w:pStyle w:val="ListeParagraf"/>
        <w:numPr>
          <w:ilvl w:val="0"/>
          <w:numId w:val="2"/>
        </w:numPr>
        <w:jc w:val="both"/>
        <w:rPr>
          <w:rFonts w:ascii="Times New Roman" w:hAnsi="Times New Roman"/>
          <w:color w:val="222222"/>
          <w:sz w:val="24"/>
          <w:szCs w:val="24"/>
        </w:rPr>
      </w:pPr>
      <w:r w:rsidRPr="656CBA2C">
        <w:rPr>
          <w:rFonts w:ascii="Times New Roman" w:hAnsi="Times New Roman"/>
          <w:color w:val="222222"/>
          <w:sz w:val="24"/>
          <w:szCs w:val="24"/>
        </w:rPr>
        <w:t>Daha fazla bilgi için de açlık yaratır.</w:t>
      </w:r>
    </w:p>
    <w:p w:rsidR="44FDD569" w:rsidRDefault="656CBA2C" w:rsidP="656CBA2C">
      <w:pPr>
        <w:spacing w:line="276" w:lineRule="auto"/>
        <w:jc w:val="both"/>
        <w:rPr>
          <w:rFonts w:ascii="Times New Roman" w:eastAsia="Times New Roman" w:hAnsi="Times New Roman" w:cs="Times New Roman"/>
          <w:color w:val="222222"/>
          <w:sz w:val="24"/>
          <w:szCs w:val="24"/>
        </w:rPr>
      </w:pPr>
      <w:r w:rsidRPr="656CBA2C">
        <w:rPr>
          <w:rFonts w:ascii="Times New Roman" w:eastAsia="Times New Roman" w:hAnsi="Times New Roman" w:cs="Times New Roman"/>
          <w:color w:val="222222"/>
          <w:sz w:val="24"/>
          <w:szCs w:val="24"/>
        </w:rPr>
        <w:t>Teknoloji ve bilimin hızla gelişmesi, bireylerin eğitime ihtiyaçlarını arttırmıştır.</w:t>
      </w:r>
    </w:p>
    <w:p w:rsidR="44FDD569" w:rsidRDefault="656CBA2C" w:rsidP="656CBA2C">
      <w:pPr>
        <w:spacing w:line="276" w:lineRule="auto"/>
        <w:jc w:val="both"/>
        <w:rPr>
          <w:rFonts w:ascii="Times New Roman" w:eastAsia="Times New Roman" w:hAnsi="Times New Roman" w:cs="Times New Roman"/>
          <w:b/>
          <w:bCs/>
          <w:sz w:val="24"/>
          <w:szCs w:val="24"/>
          <w:u w:val="single"/>
        </w:rPr>
      </w:pPr>
      <w:r w:rsidRPr="656CBA2C">
        <w:rPr>
          <w:rFonts w:ascii="Times New Roman" w:eastAsia="Times New Roman" w:hAnsi="Times New Roman" w:cs="Times New Roman"/>
          <w:b/>
          <w:bCs/>
          <w:sz w:val="24"/>
          <w:szCs w:val="24"/>
          <w:u w:val="single"/>
        </w:rPr>
        <w:t>Hayat boyu öğrenme kurum ve faaliyetlere örnek:</w:t>
      </w:r>
    </w:p>
    <w:p w:rsidR="44FDD569" w:rsidRDefault="656CBA2C" w:rsidP="00D92426">
      <w:pPr>
        <w:pStyle w:val="ListeParagraf"/>
        <w:numPr>
          <w:ilvl w:val="0"/>
          <w:numId w:val="1"/>
        </w:numPr>
        <w:spacing w:line="330" w:lineRule="exact"/>
        <w:jc w:val="both"/>
        <w:rPr>
          <w:rFonts w:ascii="Times New Roman" w:hAnsi="Times New Roman"/>
          <w:color w:val="000000" w:themeColor="text1"/>
          <w:sz w:val="24"/>
          <w:szCs w:val="24"/>
        </w:rPr>
      </w:pPr>
      <w:r w:rsidRPr="656CBA2C">
        <w:rPr>
          <w:rFonts w:ascii="Times New Roman" w:hAnsi="Times New Roman"/>
          <w:color w:val="000000" w:themeColor="text1"/>
          <w:sz w:val="24"/>
          <w:szCs w:val="24"/>
        </w:rPr>
        <w:t xml:space="preserve"> Okul öncesi sınıf-okulları</w:t>
      </w:r>
    </w:p>
    <w:p w:rsidR="44FDD569" w:rsidRDefault="656CBA2C" w:rsidP="00D92426">
      <w:pPr>
        <w:pStyle w:val="ListeParagraf"/>
        <w:numPr>
          <w:ilvl w:val="0"/>
          <w:numId w:val="1"/>
        </w:numPr>
        <w:spacing w:line="330" w:lineRule="exact"/>
        <w:jc w:val="both"/>
        <w:rPr>
          <w:rFonts w:ascii="Times New Roman" w:hAnsi="Times New Roman"/>
          <w:color w:val="000000" w:themeColor="text1"/>
          <w:sz w:val="24"/>
          <w:szCs w:val="24"/>
        </w:rPr>
      </w:pPr>
      <w:r w:rsidRPr="656CBA2C">
        <w:rPr>
          <w:rFonts w:ascii="Times New Roman" w:hAnsi="Times New Roman"/>
          <w:color w:val="000000" w:themeColor="text1"/>
          <w:sz w:val="24"/>
          <w:szCs w:val="24"/>
        </w:rPr>
        <w:t>İlkokullar</w:t>
      </w:r>
    </w:p>
    <w:p w:rsidR="44FDD569" w:rsidRDefault="656CBA2C" w:rsidP="00D92426">
      <w:pPr>
        <w:pStyle w:val="ListeParagraf"/>
        <w:numPr>
          <w:ilvl w:val="0"/>
          <w:numId w:val="1"/>
        </w:numPr>
        <w:spacing w:line="330" w:lineRule="exact"/>
        <w:jc w:val="both"/>
        <w:rPr>
          <w:rFonts w:ascii="Times New Roman" w:hAnsi="Times New Roman"/>
          <w:color w:val="000000" w:themeColor="text1"/>
          <w:sz w:val="24"/>
          <w:szCs w:val="24"/>
        </w:rPr>
      </w:pPr>
      <w:r w:rsidRPr="656CBA2C">
        <w:rPr>
          <w:rFonts w:ascii="Times New Roman" w:hAnsi="Times New Roman"/>
          <w:color w:val="000000" w:themeColor="text1"/>
          <w:sz w:val="24"/>
          <w:szCs w:val="24"/>
        </w:rPr>
        <w:t>Ortaokullar</w:t>
      </w:r>
    </w:p>
    <w:p w:rsidR="44FDD569" w:rsidRDefault="656CBA2C" w:rsidP="00D92426">
      <w:pPr>
        <w:pStyle w:val="ListeParagraf"/>
        <w:numPr>
          <w:ilvl w:val="0"/>
          <w:numId w:val="1"/>
        </w:numPr>
        <w:spacing w:line="330" w:lineRule="exact"/>
        <w:jc w:val="both"/>
        <w:rPr>
          <w:rFonts w:ascii="Times New Roman" w:hAnsi="Times New Roman"/>
          <w:color w:val="000000" w:themeColor="text1"/>
          <w:sz w:val="24"/>
          <w:szCs w:val="24"/>
        </w:rPr>
      </w:pPr>
      <w:r w:rsidRPr="656CBA2C">
        <w:rPr>
          <w:rFonts w:ascii="Times New Roman" w:hAnsi="Times New Roman"/>
          <w:color w:val="000000" w:themeColor="text1"/>
          <w:sz w:val="24"/>
          <w:szCs w:val="24"/>
        </w:rPr>
        <w:t>Liseler,</w:t>
      </w:r>
    </w:p>
    <w:p w:rsidR="44FDD569" w:rsidRDefault="656CBA2C" w:rsidP="00D92426">
      <w:pPr>
        <w:pStyle w:val="ListeParagraf"/>
        <w:numPr>
          <w:ilvl w:val="0"/>
          <w:numId w:val="1"/>
        </w:numPr>
        <w:spacing w:line="330" w:lineRule="exact"/>
        <w:jc w:val="both"/>
        <w:rPr>
          <w:rFonts w:ascii="Times New Roman" w:hAnsi="Times New Roman"/>
          <w:color w:val="000000" w:themeColor="text1"/>
          <w:sz w:val="24"/>
          <w:szCs w:val="24"/>
        </w:rPr>
      </w:pPr>
      <w:r w:rsidRPr="656CBA2C">
        <w:rPr>
          <w:rFonts w:ascii="Times New Roman" w:hAnsi="Times New Roman"/>
          <w:color w:val="000000" w:themeColor="text1"/>
          <w:sz w:val="24"/>
          <w:szCs w:val="24"/>
        </w:rPr>
        <w:t>Üniversite ve yüksek okullar.</w:t>
      </w:r>
    </w:p>
    <w:p w:rsidR="44FDD569" w:rsidRDefault="656CBA2C" w:rsidP="00D92426">
      <w:pPr>
        <w:pStyle w:val="ListeParagraf"/>
        <w:numPr>
          <w:ilvl w:val="0"/>
          <w:numId w:val="1"/>
        </w:numPr>
        <w:spacing w:line="330" w:lineRule="exact"/>
        <w:jc w:val="both"/>
        <w:rPr>
          <w:rFonts w:ascii="Times New Roman" w:hAnsi="Times New Roman"/>
          <w:color w:val="000000" w:themeColor="text1"/>
          <w:sz w:val="24"/>
          <w:szCs w:val="24"/>
        </w:rPr>
      </w:pPr>
      <w:r w:rsidRPr="656CBA2C">
        <w:rPr>
          <w:rFonts w:ascii="Times New Roman" w:hAnsi="Times New Roman"/>
          <w:color w:val="000000" w:themeColor="text1"/>
          <w:sz w:val="24"/>
          <w:szCs w:val="24"/>
        </w:rPr>
        <w:t>Halk eğitimi merkezleri,</w:t>
      </w:r>
    </w:p>
    <w:p w:rsidR="44FDD569" w:rsidRDefault="656CBA2C" w:rsidP="00D92426">
      <w:pPr>
        <w:pStyle w:val="ListeParagraf"/>
        <w:numPr>
          <w:ilvl w:val="0"/>
          <w:numId w:val="1"/>
        </w:numPr>
        <w:spacing w:line="330" w:lineRule="exact"/>
        <w:jc w:val="both"/>
        <w:rPr>
          <w:rFonts w:ascii="Times New Roman" w:hAnsi="Times New Roman"/>
          <w:color w:val="000000" w:themeColor="text1"/>
          <w:sz w:val="24"/>
          <w:szCs w:val="24"/>
        </w:rPr>
      </w:pPr>
      <w:r w:rsidRPr="656CBA2C">
        <w:rPr>
          <w:rFonts w:ascii="Times New Roman" w:hAnsi="Times New Roman"/>
          <w:color w:val="000000" w:themeColor="text1"/>
          <w:sz w:val="24"/>
          <w:szCs w:val="24"/>
        </w:rPr>
        <w:t xml:space="preserve"> Olgunlaşma enstitüleri,</w:t>
      </w:r>
    </w:p>
    <w:p w:rsidR="44FDD569" w:rsidRDefault="656CBA2C" w:rsidP="00D92426">
      <w:pPr>
        <w:pStyle w:val="ListeParagraf"/>
        <w:numPr>
          <w:ilvl w:val="0"/>
          <w:numId w:val="1"/>
        </w:numPr>
        <w:spacing w:line="330" w:lineRule="exact"/>
        <w:jc w:val="both"/>
        <w:rPr>
          <w:rFonts w:ascii="Times New Roman" w:hAnsi="Times New Roman"/>
          <w:color w:val="000000" w:themeColor="text1"/>
          <w:sz w:val="24"/>
          <w:szCs w:val="24"/>
        </w:rPr>
      </w:pPr>
      <w:r w:rsidRPr="656CBA2C">
        <w:rPr>
          <w:rFonts w:ascii="Times New Roman" w:hAnsi="Times New Roman"/>
          <w:color w:val="000000" w:themeColor="text1"/>
          <w:sz w:val="24"/>
          <w:szCs w:val="24"/>
        </w:rPr>
        <w:t>Açık öğretim okulları,</w:t>
      </w:r>
    </w:p>
    <w:p w:rsidR="44FDD569" w:rsidRDefault="656CBA2C" w:rsidP="00D92426">
      <w:pPr>
        <w:pStyle w:val="ListeParagraf"/>
        <w:numPr>
          <w:ilvl w:val="0"/>
          <w:numId w:val="1"/>
        </w:numPr>
        <w:spacing w:line="330" w:lineRule="exact"/>
        <w:jc w:val="both"/>
        <w:rPr>
          <w:rFonts w:ascii="Times New Roman" w:hAnsi="Times New Roman"/>
          <w:color w:val="000000" w:themeColor="text1"/>
          <w:sz w:val="24"/>
          <w:szCs w:val="24"/>
        </w:rPr>
      </w:pPr>
      <w:r w:rsidRPr="656CBA2C">
        <w:rPr>
          <w:rFonts w:ascii="Times New Roman" w:hAnsi="Times New Roman"/>
          <w:color w:val="000000" w:themeColor="text1"/>
          <w:sz w:val="24"/>
          <w:szCs w:val="24"/>
        </w:rPr>
        <w:t>Kurs ve kurs dışı faaliyetleri,</w:t>
      </w:r>
    </w:p>
    <w:p w:rsidR="44FDD569" w:rsidRDefault="656CBA2C" w:rsidP="00D92426">
      <w:pPr>
        <w:pStyle w:val="ListeParagraf"/>
        <w:numPr>
          <w:ilvl w:val="0"/>
          <w:numId w:val="1"/>
        </w:numPr>
        <w:spacing w:line="330" w:lineRule="exact"/>
        <w:jc w:val="both"/>
        <w:rPr>
          <w:rFonts w:ascii="Times New Roman" w:hAnsi="Times New Roman"/>
          <w:color w:val="000000" w:themeColor="text1"/>
          <w:sz w:val="24"/>
          <w:szCs w:val="24"/>
        </w:rPr>
      </w:pPr>
      <w:r w:rsidRPr="656CBA2C">
        <w:rPr>
          <w:rFonts w:ascii="Times New Roman" w:hAnsi="Times New Roman"/>
          <w:color w:val="000000" w:themeColor="text1"/>
          <w:sz w:val="24"/>
          <w:szCs w:val="24"/>
        </w:rPr>
        <w:t>İşletmelerde mesleki eğitim faaliyetleri,</w:t>
      </w:r>
    </w:p>
    <w:p w:rsidR="44FDD569" w:rsidRDefault="656CBA2C" w:rsidP="00D92426">
      <w:pPr>
        <w:pStyle w:val="ListeParagraf"/>
        <w:numPr>
          <w:ilvl w:val="0"/>
          <w:numId w:val="1"/>
        </w:numPr>
        <w:spacing w:line="330" w:lineRule="exact"/>
        <w:jc w:val="both"/>
        <w:rPr>
          <w:rFonts w:ascii="Times New Roman" w:hAnsi="Times New Roman"/>
          <w:color w:val="000000" w:themeColor="text1"/>
          <w:sz w:val="24"/>
          <w:szCs w:val="24"/>
        </w:rPr>
      </w:pPr>
      <w:r w:rsidRPr="656CBA2C">
        <w:rPr>
          <w:rFonts w:ascii="Times New Roman" w:hAnsi="Times New Roman"/>
          <w:color w:val="000000" w:themeColor="text1"/>
          <w:sz w:val="24"/>
          <w:szCs w:val="24"/>
        </w:rPr>
        <w:t>Araştırma, geliştirme ve arşivleme işlemleri,</w:t>
      </w:r>
    </w:p>
    <w:p w:rsidR="44FDD569" w:rsidRDefault="656CBA2C" w:rsidP="00D92426">
      <w:pPr>
        <w:pStyle w:val="ListeParagraf"/>
        <w:numPr>
          <w:ilvl w:val="0"/>
          <w:numId w:val="1"/>
        </w:numPr>
        <w:spacing w:line="330" w:lineRule="exact"/>
        <w:jc w:val="both"/>
        <w:rPr>
          <w:rFonts w:ascii="Times New Roman" w:hAnsi="Times New Roman"/>
          <w:color w:val="000000" w:themeColor="text1"/>
          <w:sz w:val="24"/>
          <w:szCs w:val="24"/>
        </w:rPr>
      </w:pPr>
      <w:r w:rsidRPr="656CBA2C">
        <w:rPr>
          <w:rFonts w:ascii="Times New Roman" w:hAnsi="Times New Roman"/>
          <w:color w:val="000000" w:themeColor="text1"/>
          <w:sz w:val="24"/>
          <w:szCs w:val="24"/>
        </w:rPr>
        <w:t>Ulusal ve uluslararası tanıtım faaliyetleri,</w:t>
      </w:r>
    </w:p>
    <w:p w:rsidR="44FDD569" w:rsidRDefault="656CBA2C" w:rsidP="00D92426">
      <w:pPr>
        <w:pStyle w:val="ListeParagraf"/>
        <w:numPr>
          <w:ilvl w:val="0"/>
          <w:numId w:val="1"/>
        </w:numPr>
        <w:spacing w:line="330" w:lineRule="exact"/>
        <w:jc w:val="both"/>
        <w:rPr>
          <w:rFonts w:ascii="Times New Roman" w:hAnsi="Times New Roman"/>
          <w:color w:val="000000" w:themeColor="text1"/>
          <w:sz w:val="24"/>
          <w:szCs w:val="24"/>
        </w:rPr>
      </w:pPr>
      <w:r w:rsidRPr="656CBA2C">
        <w:rPr>
          <w:rFonts w:ascii="Times New Roman" w:hAnsi="Times New Roman"/>
          <w:color w:val="000000" w:themeColor="text1"/>
          <w:sz w:val="24"/>
          <w:szCs w:val="24"/>
        </w:rPr>
        <w:t>Tasarım, üretim ve pazarlama faaliyetleri,</w:t>
      </w:r>
    </w:p>
    <w:p w:rsidR="44FDD569" w:rsidRDefault="656CBA2C" w:rsidP="00D92426">
      <w:pPr>
        <w:pStyle w:val="ListeParagraf"/>
        <w:numPr>
          <w:ilvl w:val="0"/>
          <w:numId w:val="1"/>
        </w:numPr>
        <w:spacing w:line="330" w:lineRule="exact"/>
        <w:jc w:val="both"/>
        <w:rPr>
          <w:rFonts w:ascii="Times New Roman" w:hAnsi="Times New Roman"/>
          <w:color w:val="000000" w:themeColor="text1"/>
          <w:sz w:val="24"/>
          <w:szCs w:val="24"/>
        </w:rPr>
      </w:pPr>
      <w:r w:rsidRPr="656CBA2C">
        <w:rPr>
          <w:rFonts w:ascii="Times New Roman" w:hAnsi="Times New Roman"/>
          <w:color w:val="000000" w:themeColor="text1"/>
          <w:sz w:val="24"/>
          <w:szCs w:val="24"/>
        </w:rPr>
        <w:t>Mesleki ve teknik içerikli eğitim faaliyetleri,</w:t>
      </w:r>
    </w:p>
    <w:p w:rsidR="44FDD569" w:rsidRDefault="656CBA2C" w:rsidP="00D92426">
      <w:pPr>
        <w:pStyle w:val="ListeParagraf"/>
        <w:numPr>
          <w:ilvl w:val="0"/>
          <w:numId w:val="1"/>
        </w:numPr>
        <w:spacing w:line="330" w:lineRule="exact"/>
        <w:jc w:val="both"/>
        <w:rPr>
          <w:rFonts w:ascii="Times New Roman" w:hAnsi="Times New Roman"/>
          <w:color w:val="000000" w:themeColor="text1"/>
          <w:sz w:val="24"/>
          <w:szCs w:val="24"/>
        </w:rPr>
      </w:pPr>
      <w:r w:rsidRPr="656CBA2C">
        <w:rPr>
          <w:rFonts w:ascii="Times New Roman" w:hAnsi="Times New Roman"/>
          <w:color w:val="000000" w:themeColor="text1"/>
          <w:sz w:val="24"/>
          <w:szCs w:val="24"/>
        </w:rPr>
        <w:lastRenderedPageBreak/>
        <w:t>Her türlü yarışma, fuar, sergi, sempozyum, panel, proje, iş birliği belgesi, sanatsal, sosyal, kültürel ve benzeri etkinlikler, faaliyetleri,</w:t>
      </w:r>
    </w:p>
    <w:p w:rsidR="44FDD569" w:rsidRDefault="656CBA2C" w:rsidP="00D92426">
      <w:pPr>
        <w:pStyle w:val="ListeParagraf"/>
        <w:numPr>
          <w:ilvl w:val="0"/>
          <w:numId w:val="1"/>
        </w:numPr>
        <w:spacing w:line="330" w:lineRule="exact"/>
        <w:jc w:val="both"/>
        <w:rPr>
          <w:rFonts w:ascii="Times New Roman" w:hAnsi="Times New Roman"/>
          <w:color w:val="000000" w:themeColor="text1"/>
          <w:sz w:val="24"/>
          <w:szCs w:val="24"/>
        </w:rPr>
      </w:pPr>
      <w:r w:rsidRPr="656CBA2C">
        <w:rPr>
          <w:rFonts w:ascii="Times New Roman" w:hAnsi="Times New Roman"/>
          <w:color w:val="000000" w:themeColor="text1"/>
          <w:sz w:val="24"/>
          <w:szCs w:val="24"/>
        </w:rPr>
        <w:t>Uzaktan öğrenme faaliyetleri.</w:t>
      </w:r>
    </w:p>
    <w:p w:rsidR="005660DA" w:rsidRDefault="005660DA" w:rsidP="57CAA259">
      <w:pPr>
        <w:spacing w:line="276" w:lineRule="auto"/>
        <w:ind w:left="360"/>
        <w:jc w:val="both"/>
        <w:rPr>
          <w:rFonts w:ascii="Times New Roman" w:eastAsia="Times New Roman" w:hAnsi="Times New Roman" w:cs="Times New Roman"/>
          <w:color w:val="222222"/>
          <w:sz w:val="24"/>
          <w:szCs w:val="24"/>
        </w:rPr>
      </w:pPr>
    </w:p>
    <w:p w:rsidR="005660DA" w:rsidRDefault="005660DA" w:rsidP="57CAA259">
      <w:pPr>
        <w:spacing w:line="276" w:lineRule="auto"/>
        <w:ind w:left="360"/>
        <w:jc w:val="both"/>
        <w:rPr>
          <w:rFonts w:ascii="Times New Roman" w:eastAsia="Times New Roman" w:hAnsi="Times New Roman" w:cs="Times New Roman"/>
          <w:color w:val="222222"/>
          <w:sz w:val="24"/>
          <w:szCs w:val="24"/>
        </w:rPr>
      </w:pPr>
    </w:p>
    <w:p w:rsidR="005660DA" w:rsidRDefault="005660DA" w:rsidP="57CAA259">
      <w:pPr>
        <w:spacing w:line="276" w:lineRule="auto"/>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Kaynakça: </w:t>
      </w:r>
    </w:p>
    <w:p w:rsidR="44FDD569" w:rsidRDefault="00B939F6" w:rsidP="57CAA259">
      <w:p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*Ayvaz, K.</w:t>
      </w:r>
      <w:r w:rsidR="57CAA259" w:rsidRPr="57CAA259">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Erişim adresi: </w:t>
      </w:r>
      <w:hyperlink r:id="rId8">
        <w:r w:rsidR="57CAA259" w:rsidRPr="57CAA259">
          <w:rPr>
            <w:rStyle w:val="Kpr"/>
            <w:rFonts w:ascii="Times New Roman" w:eastAsia="Times New Roman" w:hAnsi="Times New Roman" w:cs="Times New Roman"/>
            <w:sz w:val="24"/>
            <w:szCs w:val="24"/>
          </w:rPr>
          <w:t>https://www.abprojeyonetimi.com/hayat-boyu-ogrenme-nedir/</w:t>
        </w:r>
      </w:hyperlink>
      <w:r w:rsidR="57CAA259" w:rsidRPr="57CAA259">
        <w:rPr>
          <w:rFonts w:ascii="Times New Roman" w:eastAsia="Times New Roman" w:hAnsi="Times New Roman" w:cs="Times New Roman"/>
          <w:sz w:val="24"/>
          <w:szCs w:val="24"/>
        </w:rPr>
        <w:t xml:space="preserve"> yararlanılmıştır.</w:t>
      </w:r>
    </w:p>
    <w:p w:rsidR="44FDD569" w:rsidRDefault="57CAA259" w:rsidP="57CAA259">
      <w:pPr>
        <w:spacing w:line="276" w:lineRule="auto"/>
        <w:ind w:left="360"/>
        <w:jc w:val="both"/>
        <w:rPr>
          <w:rFonts w:ascii="Times New Roman" w:eastAsia="Times New Roman" w:hAnsi="Times New Roman" w:cs="Times New Roman"/>
          <w:color w:val="000000" w:themeColor="text1"/>
          <w:sz w:val="24"/>
          <w:szCs w:val="24"/>
        </w:rPr>
      </w:pPr>
      <w:r w:rsidRPr="57CAA259">
        <w:rPr>
          <w:rFonts w:ascii="Times New Roman" w:eastAsia="Times New Roman" w:hAnsi="Times New Roman" w:cs="Times New Roman"/>
          <w:color w:val="000000" w:themeColor="text1"/>
          <w:sz w:val="24"/>
          <w:szCs w:val="24"/>
        </w:rPr>
        <w:t>*</w:t>
      </w:r>
      <w:r w:rsidR="00B939F6">
        <w:rPr>
          <w:rFonts w:ascii="Times New Roman" w:eastAsia="Times New Roman" w:hAnsi="Times New Roman" w:cs="Times New Roman"/>
          <w:color w:val="000000" w:themeColor="text1"/>
          <w:sz w:val="24"/>
          <w:szCs w:val="24"/>
        </w:rPr>
        <w:t>Milli Eğitim</w:t>
      </w:r>
      <w:r w:rsidR="00B939F6" w:rsidRPr="57CAA259">
        <w:rPr>
          <w:rFonts w:ascii="Times New Roman" w:eastAsia="Times New Roman" w:hAnsi="Times New Roman" w:cs="Times New Roman"/>
          <w:color w:val="000000" w:themeColor="text1"/>
          <w:sz w:val="24"/>
          <w:szCs w:val="24"/>
        </w:rPr>
        <w:t>Bakanlığı</w:t>
      </w:r>
      <w:r w:rsidRPr="57CAA259">
        <w:rPr>
          <w:rFonts w:ascii="Times New Roman" w:eastAsia="Times New Roman" w:hAnsi="Times New Roman" w:cs="Times New Roman"/>
          <w:color w:val="000000" w:themeColor="text1"/>
          <w:sz w:val="24"/>
          <w:szCs w:val="24"/>
        </w:rPr>
        <w:t xml:space="preserve"> Hayat Boyu Öğrenme Kurumları Yönetmeliği 11 Nisan 2018</w:t>
      </w:r>
    </w:p>
    <w:p w:rsidR="44FDD569" w:rsidRDefault="57CAA259" w:rsidP="57CAA259">
      <w:pPr>
        <w:spacing w:line="276" w:lineRule="auto"/>
        <w:ind w:left="360"/>
        <w:jc w:val="both"/>
        <w:rPr>
          <w:rFonts w:ascii="Times New Roman" w:eastAsia="Times New Roman" w:hAnsi="Times New Roman" w:cs="Times New Roman"/>
          <w:sz w:val="24"/>
          <w:szCs w:val="24"/>
        </w:rPr>
      </w:pPr>
      <w:r w:rsidRPr="57CAA259">
        <w:rPr>
          <w:rFonts w:ascii="Times New Roman" w:eastAsia="Times New Roman" w:hAnsi="Times New Roman" w:cs="Times New Roman"/>
          <w:color w:val="000000" w:themeColor="text1"/>
          <w:sz w:val="24"/>
          <w:szCs w:val="24"/>
        </w:rPr>
        <w:t>*MEGEP, 2007</w:t>
      </w:r>
    </w:p>
    <w:p w:rsidR="44FDD569" w:rsidRDefault="44FDD569" w:rsidP="57CAA259">
      <w:pPr>
        <w:spacing w:line="276" w:lineRule="auto"/>
        <w:ind w:left="360"/>
        <w:jc w:val="both"/>
        <w:rPr>
          <w:rFonts w:ascii="Times New Roman" w:eastAsia="Times New Roman" w:hAnsi="Times New Roman" w:cs="Times New Roman"/>
          <w:sz w:val="24"/>
          <w:szCs w:val="24"/>
        </w:rPr>
      </w:pPr>
    </w:p>
    <w:p w:rsidR="44FDD569" w:rsidRDefault="44FDD569" w:rsidP="57CAA259">
      <w:pPr>
        <w:spacing w:line="276" w:lineRule="auto"/>
        <w:ind w:left="360"/>
        <w:jc w:val="both"/>
        <w:rPr>
          <w:rFonts w:ascii="Times New Roman" w:eastAsia="Times New Roman" w:hAnsi="Times New Roman" w:cs="Times New Roman"/>
        </w:rPr>
      </w:pPr>
    </w:p>
    <w:p w:rsidR="44FDD569" w:rsidRDefault="44FDD569" w:rsidP="57CAA259">
      <w:pPr>
        <w:spacing w:line="276" w:lineRule="auto"/>
        <w:ind w:left="360"/>
        <w:jc w:val="both"/>
        <w:rPr>
          <w:rFonts w:ascii="Times New Roman" w:eastAsia="Times New Roman" w:hAnsi="Times New Roman" w:cs="Times New Roman"/>
        </w:rPr>
      </w:pPr>
    </w:p>
    <w:p w:rsidR="44FDD569" w:rsidRDefault="44FDD569" w:rsidP="57CAA259">
      <w:pPr>
        <w:spacing w:line="276" w:lineRule="auto"/>
        <w:ind w:left="360"/>
        <w:jc w:val="center"/>
        <w:rPr>
          <w:rFonts w:ascii="Times New Roman" w:eastAsia="Times New Roman" w:hAnsi="Times New Roman" w:cs="Times New Roman"/>
          <w:b/>
          <w:bCs/>
          <w:sz w:val="24"/>
          <w:szCs w:val="24"/>
        </w:rPr>
      </w:pPr>
    </w:p>
    <w:p w:rsidR="44FDD569" w:rsidRDefault="44FDD569" w:rsidP="44FDD569">
      <w:pPr>
        <w:pStyle w:val="Balk2"/>
        <w:rPr>
          <w:rFonts w:cs="Times New Roman"/>
        </w:rPr>
      </w:pPr>
    </w:p>
    <w:p w:rsidR="44FDD569" w:rsidRDefault="44FDD569" w:rsidP="44FDD569">
      <w:pPr>
        <w:pStyle w:val="Balk2"/>
        <w:rPr>
          <w:rFonts w:cs="Times New Roman"/>
        </w:rPr>
      </w:pPr>
    </w:p>
    <w:p w:rsidR="44FDD569" w:rsidRDefault="44FDD569" w:rsidP="44FDD569">
      <w:pPr>
        <w:pStyle w:val="Balk2"/>
        <w:rPr>
          <w:rFonts w:cs="Times New Roman"/>
        </w:rPr>
      </w:pPr>
    </w:p>
    <w:p w:rsidR="44FDD569" w:rsidRDefault="44FDD569" w:rsidP="44FDD569">
      <w:pPr>
        <w:pStyle w:val="Balk2"/>
        <w:rPr>
          <w:rFonts w:cs="Times New Roman"/>
        </w:rPr>
      </w:pPr>
    </w:p>
    <w:p w:rsidR="44FDD569" w:rsidRDefault="44FDD569" w:rsidP="44FDD569">
      <w:pPr>
        <w:pStyle w:val="Balk2"/>
        <w:rPr>
          <w:rFonts w:cs="Times New Roman"/>
        </w:rPr>
      </w:pPr>
    </w:p>
    <w:bookmarkEnd w:id="1"/>
    <w:p w:rsidR="44FDD569" w:rsidRDefault="44FDD569" w:rsidP="44FDD569">
      <w:pPr>
        <w:pStyle w:val="Balk2"/>
        <w:rPr>
          <w:rFonts w:cs="Times New Roman"/>
        </w:rPr>
      </w:pPr>
    </w:p>
    <w:sectPr w:rsidR="44FDD569" w:rsidSect="00EC1E21">
      <w:footerReference w:type="default" r:id="rId9"/>
      <w:pgSz w:w="11906" w:h="16838"/>
      <w:pgMar w:top="993"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B309A" w16cex:dateUtc="2020-09-27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D84F75" w16cid:durableId="231B3009"/>
  <w16cid:commentId w16cid:paraId="1BE2CC24" w16cid:durableId="231B309A"/>
  <w16cid:commentId w16cid:paraId="4AC3E273" w16cid:durableId="231B300A"/>
  <w16cid:commentId w16cid:paraId="62D46248" w16cid:durableId="231B300B"/>
  <w16cid:commentId w16cid:paraId="414B6F33" w16cid:durableId="231B30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11F" w:rsidRDefault="0041411F" w:rsidP="00BF2FB1">
      <w:pPr>
        <w:spacing w:after="0" w:line="240" w:lineRule="auto"/>
      </w:pPr>
      <w:r>
        <w:separator/>
      </w:r>
    </w:p>
  </w:endnote>
  <w:endnote w:type="continuationSeparator" w:id="0">
    <w:p w:rsidR="0041411F" w:rsidRDefault="0041411F"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5A25D3">
        <w:pPr>
          <w:pStyle w:val="AltBilgi"/>
          <w:jc w:val="right"/>
        </w:pPr>
        <w:r>
          <w:fldChar w:fldCharType="begin"/>
        </w:r>
        <w:r w:rsidR="000630C1">
          <w:instrText>PAGE   \* MERGEFORMAT</w:instrText>
        </w:r>
        <w:r>
          <w:fldChar w:fldCharType="separate"/>
        </w:r>
        <w:r w:rsidR="007B1EDE">
          <w:rPr>
            <w:noProof/>
          </w:rPr>
          <w:t>3</w:t>
        </w:r>
        <w: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11F" w:rsidRDefault="0041411F" w:rsidP="00BF2FB1">
      <w:pPr>
        <w:spacing w:after="0" w:line="240" w:lineRule="auto"/>
      </w:pPr>
      <w:r>
        <w:separator/>
      </w:r>
    </w:p>
  </w:footnote>
  <w:footnote w:type="continuationSeparator" w:id="0">
    <w:p w:rsidR="0041411F" w:rsidRDefault="0041411F"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2A8"/>
    <w:multiLevelType w:val="hybridMultilevel"/>
    <w:tmpl w:val="F3A00446"/>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3D20C0F"/>
    <w:multiLevelType w:val="hybridMultilevel"/>
    <w:tmpl w:val="ECF293A2"/>
    <w:lvl w:ilvl="0" w:tplc="99921AFC">
      <w:start w:val="1"/>
      <w:numFmt w:val="decimal"/>
      <w:lvlText w:val="%1-"/>
      <w:lvlJc w:val="left"/>
      <w:pPr>
        <w:ind w:left="360" w:hanging="360"/>
      </w:pPr>
      <w:rPr>
        <w:rFonts w:hint="default"/>
      </w:rPr>
    </w:lvl>
    <w:lvl w:ilvl="1" w:tplc="BD6A138E">
      <w:start w:val="1"/>
      <w:numFmt w:val="lowerLetter"/>
      <w:lvlText w:val="%2."/>
      <w:lvlJc w:val="left"/>
      <w:pPr>
        <w:ind w:left="1080" w:hanging="360"/>
      </w:pPr>
    </w:lvl>
    <w:lvl w:ilvl="2" w:tplc="8EAAA232">
      <w:start w:val="1"/>
      <w:numFmt w:val="lowerRoman"/>
      <w:lvlText w:val="%3."/>
      <w:lvlJc w:val="right"/>
      <w:pPr>
        <w:ind w:left="1800" w:hanging="180"/>
      </w:pPr>
    </w:lvl>
    <w:lvl w:ilvl="3" w:tplc="D25E1FBC">
      <w:start w:val="1"/>
      <w:numFmt w:val="decimal"/>
      <w:lvlText w:val="%4."/>
      <w:lvlJc w:val="left"/>
      <w:pPr>
        <w:ind w:left="2520" w:hanging="360"/>
      </w:pPr>
    </w:lvl>
    <w:lvl w:ilvl="4" w:tplc="E9F85246">
      <w:start w:val="1"/>
      <w:numFmt w:val="lowerLetter"/>
      <w:lvlText w:val="%5."/>
      <w:lvlJc w:val="left"/>
      <w:pPr>
        <w:ind w:left="3240" w:hanging="360"/>
      </w:pPr>
    </w:lvl>
    <w:lvl w:ilvl="5" w:tplc="9F840850">
      <w:start w:val="1"/>
      <w:numFmt w:val="lowerRoman"/>
      <w:lvlText w:val="%6."/>
      <w:lvlJc w:val="right"/>
      <w:pPr>
        <w:ind w:left="3960" w:hanging="180"/>
      </w:pPr>
    </w:lvl>
    <w:lvl w:ilvl="6" w:tplc="28FEEB06">
      <w:start w:val="1"/>
      <w:numFmt w:val="decimal"/>
      <w:lvlText w:val="%7."/>
      <w:lvlJc w:val="left"/>
      <w:pPr>
        <w:ind w:left="4680" w:hanging="360"/>
      </w:pPr>
    </w:lvl>
    <w:lvl w:ilvl="7" w:tplc="C4AA4C5C">
      <w:start w:val="1"/>
      <w:numFmt w:val="lowerLetter"/>
      <w:lvlText w:val="%8."/>
      <w:lvlJc w:val="left"/>
      <w:pPr>
        <w:ind w:left="5400" w:hanging="360"/>
      </w:pPr>
    </w:lvl>
    <w:lvl w:ilvl="8" w:tplc="D428B92A">
      <w:start w:val="1"/>
      <w:numFmt w:val="lowerRoman"/>
      <w:lvlText w:val="%9."/>
      <w:lvlJc w:val="right"/>
      <w:pPr>
        <w:ind w:left="6120" w:hanging="180"/>
      </w:pPr>
    </w:lvl>
  </w:abstractNum>
  <w:abstractNum w:abstractNumId="2"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CA6862"/>
    <w:multiLevelType w:val="multilevel"/>
    <w:tmpl w:val="736ED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2147758"/>
    <w:multiLevelType w:val="hybridMultilevel"/>
    <w:tmpl w:val="1324AD6E"/>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5C922973"/>
    <w:multiLevelType w:val="hybridMultilevel"/>
    <w:tmpl w:val="D46269CE"/>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66BF0CF4"/>
    <w:multiLevelType w:val="hybridMultilevel"/>
    <w:tmpl w:val="3ADA334E"/>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BB60180"/>
    <w:multiLevelType w:val="hybridMultilevel"/>
    <w:tmpl w:val="904C35D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6F0136C5"/>
    <w:multiLevelType w:val="hybridMultilevel"/>
    <w:tmpl w:val="BF20D7F4"/>
    <w:lvl w:ilvl="0" w:tplc="2CA2BA04">
      <w:start w:val="1"/>
      <w:numFmt w:val="bullet"/>
      <w:lvlText w:val=""/>
      <w:lvlJc w:val="left"/>
      <w:pPr>
        <w:ind w:left="720" w:hanging="360"/>
      </w:pPr>
      <w:rPr>
        <w:rFonts w:ascii="Symbol" w:hAnsi="Symbol" w:hint="default"/>
      </w:rPr>
    </w:lvl>
    <w:lvl w:ilvl="1" w:tplc="D54421A0">
      <w:start w:val="1"/>
      <w:numFmt w:val="bullet"/>
      <w:lvlText w:val="o"/>
      <w:lvlJc w:val="left"/>
      <w:pPr>
        <w:ind w:left="1440" w:hanging="360"/>
      </w:pPr>
      <w:rPr>
        <w:rFonts w:ascii="Courier New" w:hAnsi="Courier New" w:hint="default"/>
      </w:rPr>
    </w:lvl>
    <w:lvl w:ilvl="2" w:tplc="66D099CC">
      <w:start w:val="1"/>
      <w:numFmt w:val="bullet"/>
      <w:lvlText w:val=""/>
      <w:lvlJc w:val="left"/>
      <w:pPr>
        <w:ind w:left="2160" w:hanging="360"/>
      </w:pPr>
      <w:rPr>
        <w:rFonts w:ascii="Wingdings" w:hAnsi="Wingdings" w:hint="default"/>
      </w:rPr>
    </w:lvl>
    <w:lvl w:ilvl="3" w:tplc="A8462584">
      <w:start w:val="1"/>
      <w:numFmt w:val="bullet"/>
      <w:lvlText w:val=""/>
      <w:lvlJc w:val="left"/>
      <w:pPr>
        <w:ind w:left="2880" w:hanging="360"/>
      </w:pPr>
      <w:rPr>
        <w:rFonts w:ascii="Symbol" w:hAnsi="Symbol" w:hint="default"/>
      </w:rPr>
    </w:lvl>
    <w:lvl w:ilvl="4" w:tplc="81841BE2">
      <w:start w:val="1"/>
      <w:numFmt w:val="bullet"/>
      <w:lvlText w:val="o"/>
      <w:lvlJc w:val="left"/>
      <w:pPr>
        <w:ind w:left="3600" w:hanging="360"/>
      </w:pPr>
      <w:rPr>
        <w:rFonts w:ascii="Courier New" w:hAnsi="Courier New" w:hint="default"/>
      </w:rPr>
    </w:lvl>
    <w:lvl w:ilvl="5" w:tplc="1CF06CD8">
      <w:start w:val="1"/>
      <w:numFmt w:val="bullet"/>
      <w:lvlText w:val=""/>
      <w:lvlJc w:val="left"/>
      <w:pPr>
        <w:ind w:left="4320" w:hanging="360"/>
      </w:pPr>
      <w:rPr>
        <w:rFonts w:ascii="Wingdings" w:hAnsi="Wingdings" w:hint="default"/>
      </w:rPr>
    </w:lvl>
    <w:lvl w:ilvl="6" w:tplc="18E0BE60">
      <w:start w:val="1"/>
      <w:numFmt w:val="bullet"/>
      <w:lvlText w:val=""/>
      <w:lvlJc w:val="left"/>
      <w:pPr>
        <w:ind w:left="5040" w:hanging="360"/>
      </w:pPr>
      <w:rPr>
        <w:rFonts w:ascii="Symbol" w:hAnsi="Symbol" w:hint="default"/>
      </w:rPr>
    </w:lvl>
    <w:lvl w:ilvl="7" w:tplc="242CFF18">
      <w:start w:val="1"/>
      <w:numFmt w:val="bullet"/>
      <w:lvlText w:val="o"/>
      <w:lvlJc w:val="left"/>
      <w:pPr>
        <w:ind w:left="5760" w:hanging="360"/>
      </w:pPr>
      <w:rPr>
        <w:rFonts w:ascii="Courier New" w:hAnsi="Courier New" w:hint="default"/>
      </w:rPr>
    </w:lvl>
    <w:lvl w:ilvl="8" w:tplc="FF0E5712">
      <w:start w:val="1"/>
      <w:numFmt w:val="bullet"/>
      <w:lvlText w:val=""/>
      <w:lvlJc w:val="left"/>
      <w:pPr>
        <w:ind w:left="6480" w:hanging="360"/>
      </w:pPr>
      <w:rPr>
        <w:rFonts w:ascii="Wingdings" w:hAnsi="Wingdings" w:hint="default"/>
      </w:rPr>
    </w:lvl>
  </w:abstractNum>
  <w:abstractNum w:abstractNumId="9"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70972EA"/>
    <w:multiLevelType w:val="hybridMultilevel"/>
    <w:tmpl w:val="72D0FD82"/>
    <w:lvl w:ilvl="0" w:tplc="1D862534">
      <w:start w:val="1"/>
      <w:numFmt w:val="bullet"/>
      <w:lvlText w:val=""/>
      <w:lvlJc w:val="left"/>
      <w:pPr>
        <w:ind w:left="720" w:hanging="360"/>
      </w:pPr>
      <w:rPr>
        <w:rFonts w:ascii="Symbol" w:hAnsi="Symbol" w:hint="default"/>
      </w:rPr>
    </w:lvl>
    <w:lvl w:ilvl="1" w:tplc="BFFE1F22">
      <w:start w:val="1"/>
      <w:numFmt w:val="bullet"/>
      <w:lvlText w:val="o"/>
      <w:lvlJc w:val="left"/>
      <w:pPr>
        <w:ind w:left="1440" w:hanging="360"/>
      </w:pPr>
      <w:rPr>
        <w:rFonts w:ascii="Courier New" w:hAnsi="Courier New" w:hint="default"/>
      </w:rPr>
    </w:lvl>
    <w:lvl w:ilvl="2" w:tplc="A4C0DCAA">
      <w:start w:val="1"/>
      <w:numFmt w:val="bullet"/>
      <w:lvlText w:val=""/>
      <w:lvlJc w:val="left"/>
      <w:pPr>
        <w:ind w:left="2160" w:hanging="360"/>
      </w:pPr>
      <w:rPr>
        <w:rFonts w:ascii="Wingdings" w:hAnsi="Wingdings" w:hint="default"/>
      </w:rPr>
    </w:lvl>
    <w:lvl w:ilvl="3" w:tplc="EC841EBE">
      <w:start w:val="1"/>
      <w:numFmt w:val="bullet"/>
      <w:lvlText w:val=""/>
      <w:lvlJc w:val="left"/>
      <w:pPr>
        <w:ind w:left="2880" w:hanging="360"/>
      </w:pPr>
      <w:rPr>
        <w:rFonts w:ascii="Symbol" w:hAnsi="Symbol" w:hint="default"/>
      </w:rPr>
    </w:lvl>
    <w:lvl w:ilvl="4" w:tplc="ABF6A35E">
      <w:start w:val="1"/>
      <w:numFmt w:val="bullet"/>
      <w:lvlText w:val="o"/>
      <w:lvlJc w:val="left"/>
      <w:pPr>
        <w:ind w:left="3600" w:hanging="360"/>
      </w:pPr>
      <w:rPr>
        <w:rFonts w:ascii="Courier New" w:hAnsi="Courier New" w:hint="default"/>
      </w:rPr>
    </w:lvl>
    <w:lvl w:ilvl="5" w:tplc="F5742420">
      <w:start w:val="1"/>
      <w:numFmt w:val="bullet"/>
      <w:lvlText w:val=""/>
      <w:lvlJc w:val="left"/>
      <w:pPr>
        <w:ind w:left="4320" w:hanging="360"/>
      </w:pPr>
      <w:rPr>
        <w:rFonts w:ascii="Wingdings" w:hAnsi="Wingdings" w:hint="default"/>
      </w:rPr>
    </w:lvl>
    <w:lvl w:ilvl="6" w:tplc="6D1C27E4">
      <w:start w:val="1"/>
      <w:numFmt w:val="bullet"/>
      <w:lvlText w:val=""/>
      <w:lvlJc w:val="left"/>
      <w:pPr>
        <w:ind w:left="5040" w:hanging="360"/>
      </w:pPr>
      <w:rPr>
        <w:rFonts w:ascii="Symbol" w:hAnsi="Symbol" w:hint="default"/>
      </w:rPr>
    </w:lvl>
    <w:lvl w:ilvl="7" w:tplc="B14057FC">
      <w:start w:val="1"/>
      <w:numFmt w:val="bullet"/>
      <w:lvlText w:val="o"/>
      <w:lvlJc w:val="left"/>
      <w:pPr>
        <w:ind w:left="5760" w:hanging="360"/>
      </w:pPr>
      <w:rPr>
        <w:rFonts w:ascii="Courier New" w:hAnsi="Courier New" w:hint="default"/>
      </w:rPr>
    </w:lvl>
    <w:lvl w:ilvl="8" w:tplc="D970255C">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9"/>
  </w:num>
  <w:num w:numId="5">
    <w:abstractNumId w:val="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5"/>
  </w:num>
  <w:num w:numId="13">
    <w:abstractNumId w:val="7"/>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6228"/>
    <w:rsid w:val="00067EE0"/>
    <w:rsid w:val="0009620C"/>
    <w:rsid w:val="000A38B7"/>
    <w:rsid w:val="000B0DF1"/>
    <w:rsid w:val="000B68CD"/>
    <w:rsid w:val="000D549E"/>
    <w:rsid w:val="00102683"/>
    <w:rsid w:val="00102EA2"/>
    <w:rsid w:val="00106033"/>
    <w:rsid w:val="00164B52"/>
    <w:rsid w:val="00166597"/>
    <w:rsid w:val="001A375A"/>
    <w:rsid w:val="001C290B"/>
    <w:rsid w:val="001D00F7"/>
    <w:rsid w:val="001D42AF"/>
    <w:rsid w:val="001D7CBA"/>
    <w:rsid w:val="001E2B21"/>
    <w:rsid w:val="001F35E1"/>
    <w:rsid w:val="001F6642"/>
    <w:rsid w:val="001F71AC"/>
    <w:rsid w:val="0022004F"/>
    <w:rsid w:val="00230BB2"/>
    <w:rsid w:val="00243DBC"/>
    <w:rsid w:val="002501D1"/>
    <w:rsid w:val="00282E00"/>
    <w:rsid w:val="002C3820"/>
    <w:rsid w:val="002C77BE"/>
    <w:rsid w:val="002D29C4"/>
    <w:rsid w:val="002D4E95"/>
    <w:rsid w:val="002E1DF0"/>
    <w:rsid w:val="0030093A"/>
    <w:rsid w:val="00302B89"/>
    <w:rsid w:val="00304A19"/>
    <w:rsid w:val="00307E8A"/>
    <w:rsid w:val="00333EAE"/>
    <w:rsid w:val="00347B4A"/>
    <w:rsid w:val="003754FD"/>
    <w:rsid w:val="003831C2"/>
    <w:rsid w:val="003873B1"/>
    <w:rsid w:val="003A651C"/>
    <w:rsid w:val="003B6078"/>
    <w:rsid w:val="003C3103"/>
    <w:rsid w:val="003C51B2"/>
    <w:rsid w:val="003C5FA8"/>
    <w:rsid w:val="003D0B1B"/>
    <w:rsid w:val="004051F2"/>
    <w:rsid w:val="00407AAA"/>
    <w:rsid w:val="0041411F"/>
    <w:rsid w:val="00456D46"/>
    <w:rsid w:val="00460230"/>
    <w:rsid w:val="00471703"/>
    <w:rsid w:val="00486B9A"/>
    <w:rsid w:val="004A035D"/>
    <w:rsid w:val="004A4587"/>
    <w:rsid w:val="004A4DFC"/>
    <w:rsid w:val="004C5FA3"/>
    <w:rsid w:val="004D0E97"/>
    <w:rsid w:val="004F2CD6"/>
    <w:rsid w:val="00522D27"/>
    <w:rsid w:val="005660DA"/>
    <w:rsid w:val="00587499"/>
    <w:rsid w:val="00591E27"/>
    <w:rsid w:val="005A25D3"/>
    <w:rsid w:val="005E1049"/>
    <w:rsid w:val="005F5274"/>
    <w:rsid w:val="006363A1"/>
    <w:rsid w:val="006911E1"/>
    <w:rsid w:val="006A0BE6"/>
    <w:rsid w:val="006A0CD7"/>
    <w:rsid w:val="006C698E"/>
    <w:rsid w:val="006D7351"/>
    <w:rsid w:val="006E57CA"/>
    <w:rsid w:val="006E6BE2"/>
    <w:rsid w:val="006F3351"/>
    <w:rsid w:val="00710BD5"/>
    <w:rsid w:val="007249A8"/>
    <w:rsid w:val="00726C3B"/>
    <w:rsid w:val="00740CE6"/>
    <w:rsid w:val="007725CC"/>
    <w:rsid w:val="007742B3"/>
    <w:rsid w:val="007B1EDE"/>
    <w:rsid w:val="007E119D"/>
    <w:rsid w:val="008053E7"/>
    <w:rsid w:val="00820308"/>
    <w:rsid w:val="00821708"/>
    <w:rsid w:val="00837935"/>
    <w:rsid w:val="008514B2"/>
    <w:rsid w:val="00863681"/>
    <w:rsid w:val="00865033"/>
    <w:rsid w:val="008A3658"/>
    <w:rsid w:val="008A6BFB"/>
    <w:rsid w:val="008D43B1"/>
    <w:rsid w:val="008E27CF"/>
    <w:rsid w:val="008F1508"/>
    <w:rsid w:val="00903D46"/>
    <w:rsid w:val="00921AB1"/>
    <w:rsid w:val="00927AC0"/>
    <w:rsid w:val="009433A2"/>
    <w:rsid w:val="00947B3C"/>
    <w:rsid w:val="00967F10"/>
    <w:rsid w:val="009859DB"/>
    <w:rsid w:val="00987046"/>
    <w:rsid w:val="0099201A"/>
    <w:rsid w:val="009A1946"/>
    <w:rsid w:val="009B0858"/>
    <w:rsid w:val="009B4823"/>
    <w:rsid w:val="009C2539"/>
    <w:rsid w:val="009D4CCE"/>
    <w:rsid w:val="009D7E5A"/>
    <w:rsid w:val="009E16E8"/>
    <w:rsid w:val="009E31C2"/>
    <w:rsid w:val="009E5187"/>
    <w:rsid w:val="00A343C4"/>
    <w:rsid w:val="00A43EAE"/>
    <w:rsid w:val="00A6226A"/>
    <w:rsid w:val="00A763D6"/>
    <w:rsid w:val="00A77740"/>
    <w:rsid w:val="00A85E8A"/>
    <w:rsid w:val="00AA34AD"/>
    <w:rsid w:val="00AB690F"/>
    <w:rsid w:val="00AD336A"/>
    <w:rsid w:val="00AD3A3D"/>
    <w:rsid w:val="00AD58F7"/>
    <w:rsid w:val="00B32978"/>
    <w:rsid w:val="00B34A00"/>
    <w:rsid w:val="00B54074"/>
    <w:rsid w:val="00B62CC6"/>
    <w:rsid w:val="00B67E48"/>
    <w:rsid w:val="00B939F6"/>
    <w:rsid w:val="00B956D2"/>
    <w:rsid w:val="00BC6FCB"/>
    <w:rsid w:val="00BD2974"/>
    <w:rsid w:val="00BF2FB1"/>
    <w:rsid w:val="00C036C4"/>
    <w:rsid w:val="00C059F1"/>
    <w:rsid w:val="00C16A92"/>
    <w:rsid w:val="00C3484E"/>
    <w:rsid w:val="00C70525"/>
    <w:rsid w:val="00C92851"/>
    <w:rsid w:val="00CA227F"/>
    <w:rsid w:val="00CC19DE"/>
    <w:rsid w:val="00CC23C7"/>
    <w:rsid w:val="00CC3CFC"/>
    <w:rsid w:val="00CE6922"/>
    <w:rsid w:val="00D345EB"/>
    <w:rsid w:val="00D35A38"/>
    <w:rsid w:val="00D377B8"/>
    <w:rsid w:val="00D403AD"/>
    <w:rsid w:val="00D46645"/>
    <w:rsid w:val="00D479EA"/>
    <w:rsid w:val="00D778A0"/>
    <w:rsid w:val="00D84321"/>
    <w:rsid w:val="00D92426"/>
    <w:rsid w:val="00D942D1"/>
    <w:rsid w:val="00D96F3B"/>
    <w:rsid w:val="00DA54E2"/>
    <w:rsid w:val="00DB7171"/>
    <w:rsid w:val="00DD5336"/>
    <w:rsid w:val="00DF25E7"/>
    <w:rsid w:val="00DF5825"/>
    <w:rsid w:val="00E42A0E"/>
    <w:rsid w:val="00E42F27"/>
    <w:rsid w:val="00E4478C"/>
    <w:rsid w:val="00E4709E"/>
    <w:rsid w:val="00E755FA"/>
    <w:rsid w:val="00E81C67"/>
    <w:rsid w:val="00EB22FF"/>
    <w:rsid w:val="00EB51EE"/>
    <w:rsid w:val="00EB5729"/>
    <w:rsid w:val="00EC1E21"/>
    <w:rsid w:val="00ED1F16"/>
    <w:rsid w:val="00EF12BD"/>
    <w:rsid w:val="00EF1FA5"/>
    <w:rsid w:val="00F11D8B"/>
    <w:rsid w:val="00F35C5F"/>
    <w:rsid w:val="00F41801"/>
    <w:rsid w:val="00F4185C"/>
    <w:rsid w:val="00F61381"/>
    <w:rsid w:val="00F81AC1"/>
    <w:rsid w:val="00F9426F"/>
    <w:rsid w:val="00FB48E9"/>
    <w:rsid w:val="00FD1D58"/>
    <w:rsid w:val="00FF532B"/>
    <w:rsid w:val="177126EC"/>
    <w:rsid w:val="24510022"/>
    <w:rsid w:val="3A1F75C6"/>
    <w:rsid w:val="44FDD569"/>
    <w:rsid w:val="57CAA259"/>
    <w:rsid w:val="656CBA2C"/>
    <w:rsid w:val="694FB4F2"/>
    <w:rsid w:val="6FB27932"/>
    <w:rsid w:val="74E271A5"/>
    <w:rsid w:val="7B530054"/>
    <w:rsid w:val="7F59A9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885F"/>
  <w15:docId w15:val="{7DD880BD-BB80-4118-98CE-B50A19B3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projeyonetimi.com/hayat-boyu-ogrenme-nedir/"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77B55-C712-4861-9371-6BC68910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A.Mücahit</cp:lastModifiedBy>
  <cp:revision>116</cp:revision>
  <dcterms:created xsi:type="dcterms:W3CDTF">2020-07-11T10:26:00Z</dcterms:created>
  <dcterms:modified xsi:type="dcterms:W3CDTF">2020-12-28T09:34:00Z</dcterms:modified>
</cp:coreProperties>
</file>