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2501D1" w:rsidRDefault="001C2EAF" w:rsidP="001C2EAF">
      <w:pPr>
        <w:spacing w:line="276" w:lineRule="auto"/>
        <w:jc w:val="center"/>
        <w:rPr>
          <w:rFonts w:ascii="Times New Roman" w:eastAsia="Times New Roman" w:hAnsi="Times New Roman" w:cs="Times New Roman"/>
          <w:sz w:val="24"/>
          <w:szCs w:val="24"/>
        </w:rPr>
      </w:pPr>
      <w:r w:rsidRPr="001C2EAF">
        <w:rPr>
          <w:rFonts w:ascii="Times New Roman" w:eastAsia="Times New Roman" w:hAnsi="Times New Roman" w:cs="Times New Roman"/>
          <w:b/>
          <w:bCs/>
          <w:sz w:val="24"/>
          <w:szCs w:val="24"/>
        </w:rPr>
        <w:t>BASKIYA KARŞI YOLLARIM VAR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1723CB">
        <w:tc>
          <w:tcPr>
            <w:tcW w:w="3545" w:type="dxa"/>
          </w:tcPr>
          <w:p w:rsidR="00BF2FB1" w:rsidRPr="002501D1" w:rsidRDefault="2A82A0C2" w:rsidP="2A82A0C2">
            <w:pPr>
              <w:spacing w:after="0" w:line="276" w:lineRule="auto"/>
              <w:rPr>
                <w:rFonts w:ascii="Times New Roman" w:eastAsia="Times New Roman" w:hAnsi="Times New Roman" w:cs="Times New Roman"/>
                <w:b/>
                <w:bCs/>
                <w:sz w:val="24"/>
                <w:szCs w:val="24"/>
              </w:rPr>
            </w:pPr>
            <w:r w:rsidRPr="2A82A0C2">
              <w:rPr>
                <w:rFonts w:ascii="Times New Roman" w:eastAsia="Times New Roman" w:hAnsi="Times New Roman" w:cs="Times New Roman"/>
                <w:b/>
                <w:bCs/>
                <w:sz w:val="24"/>
                <w:szCs w:val="24"/>
              </w:rPr>
              <w:t>Gelişim Alanı:</w:t>
            </w:r>
          </w:p>
        </w:tc>
        <w:tc>
          <w:tcPr>
            <w:tcW w:w="6237" w:type="dxa"/>
          </w:tcPr>
          <w:p w:rsidR="00BF2FB1" w:rsidRPr="00252630" w:rsidRDefault="2A82A0C2" w:rsidP="00252630">
            <w:pPr>
              <w:spacing w:after="0" w:line="276" w:lineRule="auto"/>
              <w:jc w:val="both"/>
              <w:rPr>
                <w:rFonts w:ascii="Times New Roman" w:eastAsia="Times New Roman" w:hAnsi="Times New Roman" w:cs="Times New Roman"/>
                <w:sz w:val="24"/>
                <w:szCs w:val="24"/>
              </w:rPr>
            </w:pPr>
            <w:r w:rsidRPr="00252630">
              <w:rPr>
                <w:rFonts w:ascii="Times New Roman" w:eastAsia="Times New Roman" w:hAnsi="Times New Roman" w:cs="Times New Roman"/>
                <w:sz w:val="24"/>
                <w:szCs w:val="24"/>
              </w:rPr>
              <w:t>Sosyal Duygusal</w:t>
            </w:r>
          </w:p>
        </w:tc>
      </w:tr>
      <w:tr w:rsidR="00BF2FB1" w:rsidRPr="002501D1" w:rsidTr="001723CB">
        <w:tc>
          <w:tcPr>
            <w:tcW w:w="3545" w:type="dxa"/>
          </w:tcPr>
          <w:p w:rsidR="00BF2FB1" w:rsidRPr="002501D1" w:rsidRDefault="2A82A0C2" w:rsidP="2A82A0C2">
            <w:pPr>
              <w:spacing w:after="0" w:line="276" w:lineRule="auto"/>
              <w:rPr>
                <w:rFonts w:ascii="Times New Roman" w:eastAsia="Times New Roman" w:hAnsi="Times New Roman" w:cs="Times New Roman"/>
                <w:b/>
                <w:bCs/>
                <w:sz w:val="24"/>
                <w:szCs w:val="24"/>
              </w:rPr>
            </w:pPr>
            <w:r w:rsidRPr="2A82A0C2">
              <w:rPr>
                <w:rFonts w:ascii="Times New Roman" w:eastAsia="Times New Roman" w:hAnsi="Times New Roman" w:cs="Times New Roman"/>
                <w:b/>
                <w:bCs/>
                <w:sz w:val="24"/>
                <w:szCs w:val="24"/>
              </w:rPr>
              <w:t>Yeterlik Alanı:</w:t>
            </w:r>
          </w:p>
        </w:tc>
        <w:tc>
          <w:tcPr>
            <w:tcW w:w="6237" w:type="dxa"/>
          </w:tcPr>
          <w:p w:rsidR="00BF2FB1" w:rsidRPr="00252630" w:rsidRDefault="2A82A0C2" w:rsidP="00252630">
            <w:pPr>
              <w:spacing w:after="0" w:line="276" w:lineRule="auto"/>
              <w:jc w:val="both"/>
              <w:rPr>
                <w:rFonts w:ascii="Times New Roman" w:eastAsia="Times New Roman" w:hAnsi="Times New Roman" w:cs="Times New Roman"/>
                <w:sz w:val="24"/>
                <w:szCs w:val="24"/>
              </w:rPr>
            </w:pPr>
            <w:r w:rsidRPr="00252630">
              <w:rPr>
                <w:rFonts w:ascii="Times New Roman" w:eastAsia="Times New Roman" w:hAnsi="Times New Roman" w:cs="Times New Roman"/>
                <w:sz w:val="24"/>
                <w:szCs w:val="24"/>
              </w:rPr>
              <w:t>Kişisel Güvenliğini Sağlama</w:t>
            </w:r>
          </w:p>
        </w:tc>
      </w:tr>
      <w:tr w:rsidR="00BF2FB1" w:rsidRPr="002501D1" w:rsidTr="001723CB">
        <w:tc>
          <w:tcPr>
            <w:tcW w:w="3545" w:type="dxa"/>
          </w:tcPr>
          <w:p w:rsidR="00BF2FB1" w:rsidRPr="002501D1" w:rsidRDefault="2A82A0C2" w:rsidP="2A82A0C2">
            <w:pPr>
              <w:spacing w:after="0" w:line="276" w:lineRule="auto"/>
              <w:rPr>
                <w:rFonts w:ascii="Times New Roman" w:eastAsia="Times New Roman" w:hAnsi="Times New Roman" w:cs="Times New Roman"/>
                <w:b/>
                <w:bCs/>
                <w:sz w:val="24"/>
                <w:szCs w:val="24"/>
              </w:rPr>
            </w:pPr>
            <w:r w:rsidRPr="2A82A0C2">
              <w:rPr>
                <w:rFonts w:ascii="Times New Roman" w:eastAsia="Times New Roman" w:hAnsi="Times New Roman" w:cs="Times New Roman"/>
                <w:b/>
                <w:bCs/>
                <w:sz w:val="24"/>
                <w:szCs w:val="24"/>
              </w:rPr>
              <w:t>Kazanım/Hafta:</w:t>
            </w:r>
          </w:p>
        </w:tc>
        <w:tc>
          <w:tcPr>
            <w:tcW w:w="6237" w:type="dxa"/>
          </w:tcPr>
          <w:p w:rsidR="00BF2FB1" w:rsidRPr="00252630" w:rsidRDefault="2A82A0C2" w:rsidP="00252630">
            <w:pPr>
              <w:spacing w:after="0" w:line="276" w:lineRule="auto"/>
              <w:jc w:val="both"/>
              <w:rPr>
                <w:rFonts w:ascii="Times New Roman" w:eastAsia="Times New Roman" w:hAnsi="Times New Roman" w:cs="Times New Roman"/>
                <w:sz w:val="24"/>
                <w:szCs w:val="24"/>
              </w:rPr>
            </w:pPr>
            <w:r w:rsidRPr="00252630">
              <w:rPr>
                <w:rFonts w:ascii="Times New Roman" w:eastAsia="Times New Roman" w:hAnsi="Times New Roman" w:cs="Times New Roman"/>
                <w:sz w:val="24"/>
                <w:szCs w:val="24"/>
              </w:rPr>
              <w:t xml:space="preserve">Akran baskısıyla baş etmede uygun yolları kullanır. /22. Hafta </w:t>
            </w:r>
          </w:p>
        </w:tc>
      </w:tr>
      <w:tr w:rsidR="00BF2FB1" w:rsidRPr="002501D1" w:rsidTr="001723CB">
        <w:tc>
          <w:tcPr>
            <w:tcW w:w="3545" w:type="dxa"/>
          </w:tcPr>
          <w:p w:rsidR="00BF2FB1" w:rsidRPr="002501D1" w:rsidRDefault="2A82A0C2" w:rsidP="2A82A0C2">
            <w:pPr>
              <w:spacing w:after="0" w:line="276" w:lineRule="auto"/>
              <w:rPr>
                <w:rFonts w:ascii="Times New Roman" w:eastAsia="Times New Roman" w:hAnsi="Times New Roman" w:cs="Times New Roman"/>
                <w:b/>
                <w:bCs/>
                <w:sz w:val="24"/>
                <w:szCs w:val="24"/>
              </w:rPr>
            </w:pPr>
            <w:r w:rsidRPr="2A82A0C2">
              <w:rPr>
                <w:rFonts w:ascii="Times New Roman" w:eastAsia="Times New Roman" w:hAnsi="Times New Roman" w:cs="Times New Roman"/>
                <w:b/>
                <w:bCs/>
                <w:sz w:val="24"/>
                <w:szCs w:val="24"/>
              </w:rPr>
              <w:t>Sınıf Düzeyi:</w:t>
            </w:r>
          </w:p>
        </w:tc>
        <w:tc>
          <w:tcPr>
            <w:tcW w:w="6237" w:type="dxa"/>
          </w:tcPr>
          <w:p w:rsidR="00BF2FB1" w:rsidRPr="00252630" w:rsidRDefault="2A82A0C2" w:rsidP="00252630">
            <w:pPr>
              <w:spacing w:after="0" w:line="276" w:lineRule="auto"/>
              <w:jc w:val="both"/>
              <w:rPr>
                <w:rFonts w:ascii="Times New Roman" w:eastAsia="Times New Roman" w:hAnsi="Times New Roman" w:cs="Times New Roman"/>
                <w:sz w:val="24"/>
                <w:szCs w:val="24"/>
              </w:rPr>
            </w:pPr>
            <w:r w:rsidRPr="00252630">
              <w:rPr>
                <w:rFonts w:ascii="Times New Roman" w:eastAsia="Times New Roman" w:hAnsi="Times New Roman" w:cs="Times New Roman"/>
                <w:sz w:val="24"/>
                <w:szCs w:val="24"/>
              </w:rPr>
              <w:t>8. Sınıf</w:t>
            </w:r>
          </w:p>
        </w:tc>
      </w:tr>
      <w:tr w:rsidR="00BF2FB1" w:rsidRPr="002501D1" w:rsidTr="001723CB">
        <w:tc>
          <w:tcPr>
            <w:tcW w:w="3545" w:type="dxa"/>
          </w:tcPr>
          <w:p w:rsidR="00BF2FB1" w:rsidRPr="002501D1" w:rsidRDefault="2A82A0C2" w:rsidP="2A82A0C2">
            <w:pPr>
              <w:spacing w:after="0" w:line="276" w:lineRule="auto"/>
              <w:rPr>
                <w:rFonts w:ascii="Times New Roman" w:eastAsia="Times New Roman" w:hAnsi="Times New Roman" w:cs="Times New Roman"/>
                <w:b/>
                <w:bCs/>
                <w:sz w:val="24"/>
                <w:szCs w:val="24"/>
              </w:rPr>
            </w:pPr>
            <w:r w:rsidRPr="2A82A0C2">
              <w:rPr>
                <w:rFonts w:ascii="Times New Roman" w:eastAsia="Times New Roman" w:hAnsi="Times New Roman" w:cs="Times New Roman"/>
                <w:b/>
                <w:bCs/>
                <w:sz w:val="24"/>
                <w:szCs w:val="24"/>
              </w:rPr>
              <w:t>Süre:</w:t>
            </w:r>
          </w:p>
        </w:tc>
        <w:tc>
          <w:tcPr>
            <w:tcW w:w="6237" w:type="dxa"/>
          </w:tcPr>
          <w:p w:rsidR="00BF2FB1" w:rsidRPr="00252630" w:rsidRDefault="2A82A0C2" w:rsidP="00252630">
            <w:pPr>
              <w:spacing w:after="0" w:line="276" w:lineRule="auto"/>
              <w:jc w:val="both"/>
              <w:rPr>
                <w:rFonts w:ascii="Times New Roman" w:eastAsia="Times New Roman" w:hAnsi="Times New Roman" w:cs="Times New Roman"/>
                <w:sz w:val="24"/>
                <w:szCs w:val="24"/>
              </w:rPr>
            </w:pPr>
            <w:r w:rsidRPr="00252630">
              <w:rPr>
                <w:rFonts w:ascii="Times New Roman" w:eastAsia="Times New Roman" w:hAnsi="Times New Roman" w:cs="Times New Roman"/>
                <w:sz w:val="24"/>
                <w:szCs w:val="24"/>
              </w:rPr>
              <w:t>40 dk  (Bir ders saati)</w:t>
            </w:r>
          </w:p>
        </w:tc>
      </w:tr>
      <w:tr w:rsidR="00BF2FB1" w:rsidRPr="002501D1" w:rsidTr="001723CB">
        <w:tc>
          <w:tcPr>
            <w:tcW w:w="3545" w:type="dxa"/>
          </w:tcPr>
          <w:p w:rsidR="00BF2FB1" w:rsidRPr="002501D1" w:rsidRDefault="2A82A0C2" w:rsidP="2A82A0C2">
            <w:pPr>
              <w:spacing w:after="0" w:line="276" w:lineRule="auto"/>
              <w:rPr>
                <w:rFonts w:ascii="Times New Roman" w:eastAsia="Times New Roman" w:hAnsi="Times New Roman" w:cs="Times New Roman"/>
                <w:b/>
                <w:bCs/>
                <w:sz w:val="24"/>
                <w:szCs w:val="24"/>
              </w:rPr>
            </w:pPr>
            <w:r w:rsidRPr="2A82A0C2">
              <w:rPr>
                <w:rFonts w:ascii="Times New Roman" w:eastAsia="Times New Roman" w:hAnsi="Times New Roman" w:cs="Times New Roman"/>
                <w:b/>
                <w:bCs/>
                <w:sz w:val="24"/>
                <w:szCs w:val="24"/>
              </w:rPr>
              <w:t>Araç-Gereçler:</w:t>
            </w:r>
          </w:p>
        </w:tc>
        <w:tc>
          <w:tcPr>
            <w:tcW w:w="6237" w:type="dxa"/>
          </w:tcPr>
          <w:p w:rsidR="00BF2FB1" w:rsidRPr="00252630" w:rsidRDefault="00417682" w:rsidP="00252630">
            <w:pPr>
              <w:pStyle w:val="ListeParagraf"/>
              <w:numPr>
                <w:ilvl w:val="0"/>
                <w:numId w:val="35"/>
              </w:numPr>
              <w:spacing w:after="0"/>
              <w:jc w:val="both"/>
              <w:rPr>
                <w:rFonts w:ascii="Times New Roman" w:hAnsi="Times New Roman"/>
                <w:sz w:val="24"/>
                <w:szCs w:val="24"/>
              </w:rPr>
            </w:pPr>
            <w:r w:rsidRPr="00252630">
              <w:rPr>
                <w:rFonts w:ascii="Times New Roman" w:hAnsi="Times New Roman"/>
                <w:sz w:val="24"/>
                <w:szCs w:val="24"/>
              </w:rPr>
              <w:t>Etkinlik Bilgi Notu</w:t>
            </w:r>
            <w:r w:rsidR="00252630" w:rsidRPr="00252630">
              <w:rPr>
                <w:rFonts w:ascii="Times New Roman" w:hAnsi="Times New Roman"/>
                <w:sz w:val="24"/>
                <w:szCs w:val="24"/>
              </w:rPr>
              <w:t>-1</w:t>
            </w:r>
          </w:p>
          <w:p w:rsidR="00BF2FB1" w:rsidRPr="00252630" w:rsidRDefault="00417682" w:rsidP="00E76D21">
            <w:pPr>
              <w:pStyle w:val="ListeParagraf"/>
              <w:numPr>
                <w:ilvl w:val="0"/>
                <w:numId w:val="35"/>
              </w:numPr>
              <w:spacing w:after="0"/>
              <w:jc w:val="both"/>
              <w:rPr>
                <w:rFonts w:ascii="Times New Roman" w:hAnsi="Times New Roman"/>
                <w:sz w:val="24"/>
                <w:szCs w:val="24"/>
              </w:rPr>
            </w:pPr>
            <w:r w:rsidRPr="00252630">
              <w:rPr>
                <w:rFonts w:ascii="Times New Roman" w:hAnsi="Times New Roman"/>
                <w:sz w:val="24"/>
                <w:szCs w:val="24"/>
              </w:rPr>
              <w:t>Etkinlik Bilgi Notu</w:t>
            </w:r>
            <w:r w:rsidR="00252630" w:rsidRPr="00252630">
              <w:rPr>
                <w:rFonts w:ascii="Times New Roman" w:hAnsi="Times New Roman"/>
                <w:sz w:val="24"/>
                <w:szCs w:val="24"/>
              </w:rPr>
              <w:t>-2</w:t>
            </w:r>
          </w:p>
        </w:tc>
      </w:tr>
      <w:tr w:rsidR="00BF2FB1" w:rsidRPr="002501D1" w:rsidTr="001723CB">
        <w:tc>
          <w:tcPr>
            <w:tcW w:w="3545" w:type="dxa"/>
          </w:tcPr>
          <w:p w:rsidR="00BF2FB1" w:rsidRPr="002501D1" w:rsidRDefault="2A82A0C2" w:rsidP="2A82A0C2">
            <w:pPr>
              <w:spacing w:after="0" w:line="276" w:lineRule="auto"/>
              <w:rPr>
                <w:rFonts w:ascii="Times New Roman" w:eastAsia="Times New Roman" w:hAnsi="Times New Roman" w:cs="Times New Roman"/>
                <w:b/>
                <w:bCs/>
                <w:sz w:val="24"/>
                <w:szCs w:val="24"/>
              </w:rPr>
            </w:pPr>
            <w:r w:rsidRPr="2A82A0C2">
              <w:rPr>
                <w:rFonts w:ascii="Times New Roman" w:eastAsia="Times New Roman" w:hAnsi="Times New Roman" w:cs="Times New Roman"/>
                <w:b/>
                <w:bCs/>
                <w:sz w:val="24"/>
                <w:szCs w:val="24"/>
              </w:rPr>
              <w:t>Uygulayıcı İçin Ön Hazırlık:</w:t>
            </w:r>
          </w:p>
        </w:tc>
        <w:tc>
          <w:tcPr>
            <w:tcW w:w="6237" w:type="dxa"/>
          </w:tcPr>
          <w:p w:rsidR="00967F10" w:rsidRPr="00252630" w:rsidRDefault="2A82A0C2" w:rsidP="00252630">
            <w:pPr>
              <w:pStyle w:val="ListeParagraf"/>
              <w:numPr>
                <w:ilvl w:val="0"/>
                <w:numId w:val="36"/>
              </w:numPr>
              <w:spacing w:after="0"/>
              <w:jc w:val="both"/>
              <w:rPr>
                <w:rFonts w:ascii="Times New Roman" w:hAnsi="Times New Roman"/>
                <w:sz w:val="24"/>
                <w:szCs w:val="24"/>
              </w:rPr>
            </w:pPr>
            <w:r w:rsidRPr="00252630">
              <w:rPr>
                <w:rFonts w:ascii="Times New Roman" w:hAnsi="Times New Roman"/>
                <w:sz w:val="24"/>
                <w:szCs w:val="24"/>
              </w:rPr>
              <w:t>Etkinlik Bilgi Notu</w:t>
            </w:r>
            <w:r w:rsidR="00252630">
              <w:rPr>
                <w:rFonts w:ascii="Times New Roman" w:hAnsi="Times New Roman"/>
                <w:sz w:val="24"/>
                <w:szCs w:val="24"/>
              </w:rPr>
              <w:t>-</w:t>
            </w:r>
            <w:r w:rsidRPr="00252630">
              <w:rPr>
                <w:rFonts w:ascii="Times New Roman" w:hAnsi="Times New Roman"/>
                <w:sz w:val="24"/>
                <w:szCs w:val="24"/>
              </w:rPr>
              <w:t>1 gözden geçirilir.</w:t>
            </w:r>
          </w:p>
          <w:p w:rsidR="00967F10" w:rsidRPr="00252630" w:rsidRDefault="00252630" w:rsidP="00252630">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Etkinlik Bilgi Notu-</w:t>
            </w:r>
            <w:r w:rsidR="2A82A0C2" w:rsidRPr="00252630">
              <w:rPr>
                <w:rFonts w:ascii="Times New Roman" w:hAnsi="Times New Roman"/>
                <w:sz w:val="24"/>
                <w:szCs w:val="24"/>
              </w:rPr>
              <w:t>2 gözden geçirilir.</w:t>
            </w:r>
          </w:p>
        </w:tc>
      </w:tr>
      <w:tr w:rsidR="00BF2FB1" w:rsidRPr="002501D1" w:rsidTr="001723CB">
        <w:tc>
          <w:tcPr>
            <w:tcW w:w="3545" w:type="dxa"/>
          </w:tcPr>
          <w:p w:rsidR="00BF2FB1" w:rsidRPr="002501D1" w:rsidRDefault="2A82A0C2" w:rsidP="2A82A0C2">
            <w:pPr>
              <w:spacing w:after="0" w:line="276" w:lineRule="auto"/>
              <w:rPr>
                <w:rFonts w:ascii="Times New Roman" w:eastAsia="Times New Roman" w:hAnsi="Times New Roman" w:cs="Times New Roman"/>
                <w:b/>
                <w:bCs/>
                <w:sz w:val="24"/>
                <w:szCs w:val="24"/>
              </w:rPr>
            </w:pPr>
            <w:r w:rsidRPr="2A82A0C2">
              <w:rPr>
                <w:rFonts w:ascii="Times New Roman" w:eastAsia="Times New Roman" w:hAnsi="Times New Roman" w:cs="Times New Roman"/>
                <w:b/>
                <w:bCs/>
                <w:sz w:val="24"/>
                <w:szCs w:val="24"/>
              </w:rPr>
              <w:t>Süreç (Uygulama Basamakları):</w:t>
            </w:r>
          </w:p>
        </w:tc>
        <w:tc>
          <w:tcPr>
            <w:tcW w:w="6237" w:type="dxa"/>
          </w:tcPr>
          <w:p w:rsidR="00252630" w:rsidRDefault="00252630" w:rsidP="00252630">
            <w:pPr>
              <w:pStyle w:val="ListeParagraf"/>
              <w:numPr>
                <w:ilvl w:val="0"/>
                <w:numId w:val="4"/>
              </w:numPr>
              <w:jc w:val="both"/>
              <w:rPr>
                <w:rFonts w:ascii="Times New Roman" w:hAnsi="Times New Roman"/>
                <w:sz w:val="24"/>
                <w:szCs w:val="24"/>
              </w:rPr>
            </w:pPr>
            <w:r>
              <w:rPr>
                <w:rFonts w:ascii="Times New Roman" w:hAnsi="Times New Roman"/>
                <w:sz w:val="24"/>
                <w:szCs w:val="24"/>
              </w:rPr>
              <w:t>Öğrencilere e</w:t>
            </w:r>
            <w:r w:rsidR="2A82A0C2" w:rsidRPr="00252630">
              <w:rPr>
                <w:rFonts w:ascii="Times New Roman" w:hAnsi="Times New Roman"/>
                <w:sz w:val="24"/>
                <w:szCs w:val="24"/>
              </w:rPr>
              <w:t>tkinliğin amacının akran baskısıyla baş etmede uygun y</w:t>
            </w:r>
            <w:r>
              <w:rPr>
                <w:rFonts w:ascii="Times New Roman" w:hAnsi="Times New Roman"/>
                <w:sz w:val="24"/>
                <w:szCs w:val="24"/>
              </w:rPr>
              <w:t>olları kullanmak olduğu ifade edilerek aşağıdaki açıklama yapılır:</w:t>
            </w:r>
          </w:p>
          <w:p w:rsidR="47415929" w:rsidRPr="00252630" w:rsidRDefault="2A82A0C2" w:rsidP="00252630">
            <w:pPr>
              <w:pStyle w:val="ListeParagraf"/>
              <w:jc w:val="both"/>
              <w:rPr>
                <w:rFonts w:ascii="Times New Roman" w:hAnsi="Times New Roman"/>
                <w:sz w:val="24"/>
                <w:szCs w:val="24"/>
              </w:rPr>
            </w:pPr>
            <w:r w:rsidRPr="00252630">
              <w:rPr>
                <w:rFonts w:ascii="Times New Roman" w:hAnsi="Times New Roman"/>
                <w:color w:val="000000" w:themeColor="text1"/>
                <w:sz w:val="24"/>
                <w:szCs w:val="24"/>
              </w:rPr>
              <w:t>“</w:t>
            </w:r>
            <w:r w:rsidRPr="00252630">
              <w:rPr>
                <w:rFonts w:ascii="Times New Roman" w:hAnsi="Times New Roman"/>
                <w:i/>
                <w:iCs/>
                <w:color w:val="000000" w:themeColor="text1"/>
                <w:sz w:val="24"/>
                <w:szCs w:val="24"/>
              </w:rPr>
              <w:t xml:space="preserve">Akran baskısı, bireyin içinde bulunduğu yaş gruplarının etkinliklerinde bir şeyi yapmak için arkadaşları tarafından zorlanması veya zorlayarak cesaretlendirilmesidir. Genellikle bireyler istekli ya da isteksiz olarak ikna edildiklerinde, benzer değer ve hedefleri kabul ettiklerinde, benzer yaşantıları paylaştıklarında ortaya çıkar. </w:t>
            </w:r>
            <w:r w:rsidRPr="00252630">
              <w:rPr>
                <w:rFonts w:ascii="Times New Roman" w:hAnsi="Times New Roman"/>
                <w:i/>
                <w:iCs/>
                <w:sz w:val="24"/>
                <w:szCs w:val="24"/>
              </w:rPr>
              <w:t xml:space="preserve">Akran baskısına boyun eğme ve uyma sizlerin </w:t>
            </w:r>
            <w:r w:rsidR="00252630" w:rsidRPr="00252630">
              <w:rPr>
                <w:rFonts w:ascii="Times New Roman" w:hAnsi="Times New Roman"/>
                <w:i/>
                <w:iCs/>
                <w:sz w:val="24"/>
                <w:szCs w:val="24"/>
              </w:rPr>
              <w:t>yaşamını olumsuz etkiler. ”</w:t>
            </w:r>
          </w:p>
          <w:p w:rsidR="00252630" w:rsidRDefault="00252630" w:rsidP="00252630">
            <w:pPr>
              <w:pStyle w:val="ListeParagraf"/>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Öğrencilerden a</w:t>
            </w:r>
            <w:r w:rsidR="2A82A0C2" w:rsidRPr="00252630">
              <w:rPr>
                <w:rFonts w:ascii="Times New Roman" w:hAnsi="Times New Roman"/>
                <w:color w:val="000000" w:themeColor="text1"/>
                <w:sz w:val="24"/>
                <w:szCs w:val="24"/>
              </w:rPr>
              <w:t>şağıdaki senaryoyu dinlemeleri istenir</w:t>
            </w:r>
            <w:r>
              <w:rPr>
                <w:rFonts w:ascii="Times New Roman" w:hAnsi="Times New Roman"/>
                <w:color w:val="000000" w:themeColor="text1"/>
                <w:sz w:val="24"/>
                <w:szCs w:val="24"/>
              </w:rPr>
              <w:t xml:space="preserve"> ve senaryo okunur:</w:t>
            </w:r>
          </w:p>
          <w:p w:rsidR="004A035D" w:rsidRPr="00252630" w:rsidRDefault="2A82A0C2" w:rsidP="00252630">
            <w:pPr>
              <w:pStyle w:val="ListeParagraf"/>
              <w:jc w:val="both"/>
              <w:rPr>
                <w:rFonts w:ascii="Times New Roman" w:hAnsi="Times New Roman"/>
                <w:color w:val="000000" w:themeColor="text1"/>
                <w:sz w:val="24"/>
                <w:szCs w:val="24"/>
              </w:rPr>
            </w:pPr>
            <w:r w:rsidRPr="00252630">
              <w:rPr>
                <w:rFonts w:ascii="Times New Roman" w:hAnsi="Times New Roman"/>
                <w:color w:val="000000" w:themeColor="text1"/>
                <w:sz w:val="24"/>
                <w:szCs w:val="24"/>
              </w:rPr>
              <w:t>“</w:t>
            </w:r>
            <w:r w:rsidRPr="00252630">
              <w:rPr>
                <w:rFonts w:ascii="Times New Roman" w:hAnsi="Times New Roman"/>
                <w:i/>
                <w:iCs/>
                <w:sz w:val="24"/>
                <w:szCs w:val="24"/>
              </w:rPr>
              <w:t>Ahmet sınıfa girer, Cemil ve Ayhan’ın yanına oturur.  Cemil ve Ayhan alaycı bir tonla Ahmet’e çalışıp çalışmadığını sorarlar.  Ahmet çalıştığını söyler.  Cemil ve Ayhan ona sınavda kâğıdını açmasını söylerler.  Ahmet bu durumdan rahatsız olduğunu ve yakalanmaktan korktuğunu ifade eder.  Cemil’le Ayhan onun korkaklığıyla dalga geçmeye başlar.  Arkadan bir öğrenci kopyalarını göstererek sınavda kopya çekeceğini söyler.  Ayhan kararsızdır. Hepsi birden Ayhan’ı ikna etmeye çalışırlar.  “Hadi, oğlum ya herkes yapıyor.” “Sana bir zararı olmayacak ki”  “Hoca fark etmeyecek bile</w:t>
            </w:r>
            <w:r w:rsidR="00252630">
              <w:rPr>
                <w:rFonts w:ascii="Times New Roman" w:hAnsi="Times New Roman"/>
                <w:i/>
                <w:iCs/>
                <w:sz w:val="24"/>
                <w:szCs w:val="24"/>
              </w:rPr>
              <w:t>.</w:t>
            </w:r>
            <w:r w:rsidRPr="00252630">
              <w:rPr>
                <w:rFonts w:ascii="Times New Roman" w:hAnsi="Times New Roman"/>
                <w:i/>
                <w:iCs/>
                <w:sz w:val="24"/>
                <w:szCs w:val="24"/>
              </w:rPr>
              <w:t>”</w:t>
            </w:r>
          </w:p>
          <w:p w:rsidR="0076416C" w:rsidRDefault="006349F3" w:rsidP="0076416C">
            <w:pPr>
              <w:pStyle w:val="ListeParagraf"/>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Öğ</w:t>
            </w:r>
            <w:r w:rsidRPr="006349F3">
              <w:rPr>
                <w:rFonts w:ascii="Times New Roman" w:hAnsi="Times New Roman"/>
                <w:color w:val="000000" w:themeColor="text1"/>
                <w:sz w:val="24"/>
                <w:szCs w:val="24"/>
              </w:rPr>
              <w:t xml:space="preserve">rencilere </w:t>
            </w:r>
            <w:r w:rsidR="0016384E" w:rsidRPr="00252630">
              <w:rPr>
                <w:rFonts w:ascii="Times New Roman" w:hAnsi="Times New Roman"/>
                <w:i/>
                <w:color w:val="000000" w:themeColor="text1"/>
                <w:sz w:val="24"/>
                <w:szCs w:val="24"/>
              </w:rPr>
              <w:t>“</w:t>
            </w:r>
            <w:r w:rsidR="00BE1995" w:rsidRPr="00252630">
              <w:rPr>
                <w:rFonts w:ascii="Times New Roman" w:hAnsi="Times New Roman"/>
                <w:i/>
                <w:color w:val="000000" w:themeColor="text1"/>
                <w:sz w:val="24"/>
                <w:szCs w:val="24"/>
              </w:rPr>
              <w:t>Dinlediğiniz senaryoya uygun baş etme yöntemleri neler olabilir? Böyle bir durumla nasıl başa çıkarsınız?”</w:t>
            </w:r>
            <w:r w:rsidR="2A82A0C2" w:rsidRPr="00252630">
              <w:rPr>
                <w:rFonts w:ascii="Times New Roman" w:hAnsi="Times New Roman"/>
                <w:color w:val="000000" w:themeColor="text1"/>
                <w:sz w:val="24"/>
                <w:szCs w:val="24"/>
              </w:rPr>
              <w:t xml:space="preserve"> </w:t>
            </w:r>
            <w:r>
              <w:rPr>
                <w:rFonts w:ascii="Times New Roman" w:hAnsi="Times New Roman"/>
                <w:color w:val="000000" w:themeColor="text1"/>
                <w:sz w:val="24"/>
                <w:szCs w:val="24"/>
              </w:rPr>
              <w:t>soruları yöneltilir</w:t>
            </w:r>
            <w:r w:rsidR="2A82A0C2" w:rsidRPr="00252630">
              <w:rPr>
                <w:rFonts w:ascii="Times New Roman" w:hAnsi="Times New Roman"/>
                <w:color w:val="000000" w:themeColor="text1"/>
                <w:sz w:val="24"/>
                <w:szCs w:val="24"/>
              </w:rPr>
              <w:t xml:space="preserve"> ve </w:t>
            </w:r>
            <w:r>
              <w:rPr>
                <w:rFonts w:ascii="Times New Roman" w:hAnsi="Times New Roman"/>
                <w:color w:val="000000" w:themeColor="text1"/>
                <w:sz w:val="24"/>
                <w:szCs w:val="24"/>
              </w:rPr>
              <w:t xml:space="preserve">öğrencilerden gelen </w:t>
            </w:r>
            <w:r w:rsidR="2A82A0C2" w:rsidRPr="00252630">
              <w:rPr>
                <w:rFonts w:ascii="Times New Roman" w:hAnsi="Times New Roman"/>
                <w:color w:val="000000" w:themeColor="text1"/>
                <w:sz w:val="24"/>
                <w:szCs w:val="24"/>
              </w:rPr>
              <w:t>cevaplar tahtaya yazılır.</w:t>
            </w:r>
          </w:p>
          <w:p w:rsidR="0076416C" w:rsidRPr="0076416C" w:rsidRDefault="0076416C" w:rsidP="0076416C">
            <w:pPr>
              <w:pStyle w:val="ListeParagraf"/>
              <w:numPr>
                <w:ilvl w:val="0"/>
                <w:numId w:val="4"/>
              </w:numPr>
              <w:jc w:val="both"/>
              <w:rPr>
                <w:rFonts w:ascii="Times New Roman" w:hAnsi="Times New Roman"/>
                <w:color w:val="000000" w:themeColor="text1"/>
                <w:sz w:val="24"/>
                <w:szCs w:val="24"/>
              </w:rPr>
            </w:pPr>
            <w:r w:rsidRPr="0076416C">
              <w:rPr>
                <w:rFonts w:ascii="Times New Roman" w:hAnsi="Times New Roman"/>
                <w:sz w:val="24"/>
                <w:szCs w:val="24"/>
              </w:rPr>
              <w:t>İ</w:t>
            </w:r>
            <w:r w:rsidR="2A82A0C2" w:rsidRPr="0076416C">
              <w:rPr>
                <w:rFonts w:ascii="Times New Roman" w:hAnsi="Times New Roman"/>
                <w:sz w:val="24"/>
                <w:szCs w:val="24"/>
              </w:rPr>
              <w:t>kinci senaryo okunur:</w:t>
            </w:r>
          </w:p>
          <w:p w:rsidR="004A035D" w:rsidRPr="0076416C" w:rsidRDefault="2A82A0C2" w:rsidP="0076416C">
            <w:pPr>
              <w:pStyle w:val="ListeParagraf"/>
              <w:jc w:val="both"/>
              <w:rPr>
                <w:rFonts w:ascii="Times New Roman" w:hAnsi="Times New Roman"/>
                <w:color w:val="000000" w:themeColor="text1"/>
                <w:sz w:val="24"/>
                <w:szCs w:val="24"/>
              </w:rPr>
            </w:pPr>
            <w:r w:rsidRPr="0076416C">
              <w:rPr>
                <w:rFonts w:ascii="Times New Roman" w:hAnsi="Times New Roman"/>
                <w:i/>
                <w:iCs/>
                <w:sz w:val="24"/>
                <w:szCs w:val="24"/>
              </w:rPr>
              <w:t xml:space="preserve">“İpek o gün ödevini yapmamıştır. İlk derste ödev dosyalarını öğretmenin toplayacağını Kerem söyleyince telaşlanır. Zayıf almak istemez. Kerem de ödevini yapmamıştır. İpek Kerem’e zayıf almaktansa okuldan kaçmanın daha mantıklı olduğunu söyler.” En </w:t>
            </w:r>
            <w:r w:rsidRPr="0076416C">
              <w:rPr>
                <w:rFonts w:ascii="Times New Roman" w:hAnsi="Times New Roman"/>
                <w:i/>
                <w:iCs/>
                <w:sz w:val="24"/>
                <w:szCs w:val="24"/>
              </w:rPr>
              <w:lastRenderedPageBreak/>
              <w:t>azından yarın güzel bir ödev yapar, iyi bir not alırız” der. Kerem’e mantıklı gelir. Duru da ödevini tam hazırlayamadığını, eksikleri olduğunu söyleyince İpek ve Kerem onu da okuldan kaçmak için ikna etmeye çalışırlar. Gelmek istemeyince, o zaman bir daha bizimle gezme, git kiminle arkadaş oluyorsan ol derler. Duru, İpek’in arkadaşlığını kaybetmek istemez.”</w:t>
            </w:r>
          </w:p>
          <w:p w:rsidR="004A035D" w:rsidRPr="00252630" w:rsidRDefault="0016384E" w:rsidP="00252630">
            <w:pPr>
              <w:pStyle w:val="ListeParagraf"/>
              <w:numPr>
                <w:ilvl w:val="0"/>
                <w:numId w:val="4"/>
              </w:numPr>
              <w:jc w:val="both"/>
              <w:rPr>
                <w:rFonts w:ascii="Times New Roman" w:hAnsi="Times New Roman"/>
                <w:color w:val="000000" w:themeColor="text1"/>
                <w:sz w:val="24"/>
                <w:szCs w:val="24"/>
              </w:rPr>
            </w:pPr>
            <w:r w:rsidRPr="00252630">
              <w:rPr>
                <w:rFonts w:ascii="Times New Roman" w:hAnsi="Times New Roman"/>
                <w:color w:val="000000" w:themeColor="text1"/>
                <w:sz w:val="24"/>
                <w:szCs w:val="24"/>
              </w:rPr>
              <w:t xml:space="preserve"> </w:t>
            </w:r>
            <w:r w:rsidR="0076416C">
              <w:rPr>
                <w:rFonts w:ascii="Times New Roman" w:hAnsi="Times New Roman"/>
                <w:color w:val="000000" w:themeColor="text1"/>
                <w:sz w:val="24"/>
                <w:szCs w:val="24"/>
              </w:rPr>
              <w:t xml:space="preserve">Öğrencilere </w:t>
            </w:r>
            <w:r w:rsidR="00BE1995" w:rsidRPr="00252630">
              <w:rPr>
                <w:rFonts w:ascii="Times New Roman" w:hAnsi="Times New Roman"/>
                <w:i/>
                <w:color w:val="000000" w:themeColor="text1"/>
                <w:sz w:val="24"/>
                <w:szCs w:val="24"/>
              </w:rPr>
              <w:t xml:space="preserve">“Dinlediğiniz </w:t>
            </w:r>
            <w:r w:rsidRPr="00252630">
              <w:rPr>
                <w:rFonts w:ascii="Times New Roman" w:hAnsi="Times New Roman"/>
                <w:i/>
                <w:color w:val="000000" w:themeColor="text1"/>
                <w:sz w:val="24"/>
                <w:szCs w:val="24"/>
              </w:rPr>
              <w:t xml:space="preserve">bu </w:t>
            </w:r>
            <w:r w:rsidR="00BE1995" w:rsidRPr="00252630">
              <w:rPr>
                <w:rFonts w:ascii="Times New Roman" w:hAnsi="Times New Roman"/>
                <w:i/>
                <w:color w:val="000000" w:themeColor="text1"/>
                <w:sz w:val="24"/>
                <w:szCs w:val="24"/>
              </w:rPr>
              <w:t>senaryoya uygun baş etme yöntemleri neler olabilir? Böyle bir durumla nasıl başa çıkarsınız?”</w:t>
            </w:r>
            <w:r w:rsidRPr="00252630">
              <w:rPr>
                <w:rFonts w:ascii="Times New Roman" w:hAnsi="Times New Roman"/>
                <w:color w:val="000000" w:themeColor="text1"/>
                <w:sz w:val="24"/>
                <w:szCs w:val="24"/>
              </w:rPr>
              <w:t xml:space="preserve"> </w:t>
            </w:r>
            <w:r w:rsidR="0076416C" w:rsidRPr="0076416C">
              <w:rPr>
                <w:rFonts w:ascii="Times New Roman" w:hAnsi="Times New Roman"/>
                <w:color w:val="000000" w:themeColor="text1"/>
                <w:sz w:val="24"/>
                <w:szCs w:val="24"/>
              </w:rPr>
              <w:t>soruları yöneltilir ve öğrencilerden gelen cevaplar tahtaya yazılır.</w:t>
            </w:r>
          </w:p>
          <w:p w:rsidR="004A035D" w:rsidRPr="00252630" w:rsidRDefault="0016384E" w:rsidP="00252630">
            <w:pPr>
              <w:pStyle w:val="ListeParagraf"/>
              <w:numPr>
                <w:ilvl w:val="0"/>
                <w:numId w:val="4"/>
              </w:numPr>
              <w:jc w:val="both"/>
              <w:rPr>
                <w:rFonts w:ascii="Times New Roman" w:hAnsi="Times New Roman"/>
                <w:color w:val="000000" w:themeColor="text1"/>
                <w:sz w:val="24"/>
                <w:szCs w:val="24"/>
              </w:rPr>
            </w:pPr>
            <w:r w:rsidRPr="00252630">
              <w:rPr>
                <w:rFonts w:ascii="Times New Roman" w:hAnsi="Times New Roman"/>
                <w:sz w:val="24"/>
                <w:szCs w:val="24"/>
              </w:rPr>
              <w:t xml:space="preserve">Uygulayıcı </w:t>
            </w:r>
            <w:r w:rsidR="0076416C">
              <w:rPr>
                <w:rFonts w:ascii="Times New Roman" w:hAnsi="Times New Roman"/>
                <w:sz w:val="24"/>
                <w:szCs w:val="24"/>
              </w:rPr>
              <w:t xml:space="preserve">tarafından </w:t>
            </w:r>
            <w:r w:rsidR="00BE1995" w:rsidRPr="00252630">
              <w:rPr>
                <w:rFonts w:ascii="Times New Roman" w:hAnsi="Times New Roman"/>
                <w:i/>
                <w:sz w:val="24"/>
                <w:szCs w:val="24"/>
              </w:rPr>
              <w:t>“Şimdi tartıştıklarımıza benzer o</w:t>
            </w:r>
            <w:r w:rsidRPr="00252630">
              <w:rPr>
                <w:rFonts w:ascii="Times New Roman" w:hAnsi="Times New Roman"/>
                <w:i/>
                <w:sz w:val="24"/>
                <w:szCs w:val="24"/>
              </w:rPr>
              <w:t xml:space="preserve">larak farklı neler yapılabilir; </w:t>
            </w:r>
            <w:r w:rsidR="00BE1995" w:rsidRPr="00252630">
              <w:rPr>
                <w:rFonts w:ascii="Times New Roman" w:hAnsi="Times New Roman"/>
                <w:i/>
                <w:sz w:val="24"/>
                <w:szCs w:val="24"/>
              </w:rPr>
              <w:t>akran baskısıyla baş etmede bize farklı yollar gösterecek birkaç bilgi daha vermek istiyorum”</w:t>
            </w:r>
            <w:r w:rsidR="0076416C">
              <w:rPr>
                <w:rFonts w:ascii="Times New Roman" w:hAnsi="Times New Roman"/>
                <w:sz w:val="24"/>
                <w:szCs w:val="24"/>
              </w:rPr>
              <w:t xml:space="preserve"> denir </w:t>
            </w:r>
            <w:r w:rsidRPr="00252630">
              <w:rPr>
                <w:rFonts w:ascii="Times New Roman" w:hAnsi="Times New Roman"/>
                <w:sz w:val="24"/>
                <w:szCs w:val="24"/>
              </w:rPr>
              <w:t xml:space="preserve">ve </w:t>
            </w:r>
            <w:r w:rsidR="0076416C">
              <w:rPr>
                <w:rFonts w:ascii="Times New Roman" w:hAnsi="Times New Roman"/>
                <w:sz w:val="24"/>
                <w:szCs w:val="24"/>
              </w:rPr>
              <w:t xml:space="preserve">Etkinlik Bilgi Notu-2 </w:t>
            </w:r>
            <w:r w:rsidR="2A82A0C2" w:rsidRPr="00252630">
              <w:rPr>
                <w:rFonts w:ascii="Times New Roman" w:hAnsi="Times New Roman"/>
                <w:sz w:val="24"/>
                <w:szCs w:val="24"/>
              </w:rPr>
              <w:t>okunu</w:t>
            </w:r>
            <w:r w:rsidR="00E018A1" w:rsidRPr="00252630">
              <w:rPr>
                <w:rFonts w:ascii="Times New Roman" w:hAnsi="Times New Roman"/>
                <w:sz w:val="24"/>
                <w:szCs w:val="24"/>
              </w:rPr>
              <w:t>r. Özellikle öğrencilerin ifade etmedikleri, farkında olmadıkları akran baskısıyla baş etme yollarına da vurgu yapılır. Baş etme yolları ile ilgili y</w:t>
            </w:r>
            <w:r w:rsidR="2A82A0C2" w:rsidRPr="00252630">
              <w:rPr>
                <w:rFonts w:ascii="Times New Roman" w:hAnsi="Times New Roman"/>
                <w:sz w:val="24"/>
                <w:szCs w:val="24"/>
              </w:rPr>
              <w:t xml:space="preserve">anlış bilgiler </w:t>
            </w:r>
            <w:r w:rsidR="00E018A1" w:rsidRPr="00252630">
              <w:rPr>
                <w:rFonts w:ascii="Times New Roman" w:hAnsi="Times New Roman"/>
                <w:sz w:val="24"/>
                <w:szCs w:val="24"/>
              </w:rPr>
              <w:t xml:space="preserve">ortaya çıktıysa etkinlik bilgi notuna bağlı olarak </w:t>
            </w:r>
            <w:r w:rsidR="2A82A0C2" w:rsidRPr="00252630">
              <w:rPr>
                <w:rFonts w:ascii="Times New Roman" w:hAnsi="Times New Roman"/>
                <w:sz w:val="24"/>
                <w:szCs w:val="24"/>
              </w:rPr>
              <w:t>düzeltilir.</w:t>
            </w:r>
          </w:p>
          <w:p w:rsidR="004A035D" w:rsidRPr="00252630" w:rsidRDefault="2A82A0C2" w:rsidP="00252630">
            <w:pPr>
              <w:pStyle w:val="ListeParagraf"/>
              <w:numPr>
                <w:ilvl w:val="0"/>
                <w:numId w:val="4"/>
              </w:numPr>
              <w:jc w:val="both"/>
              <w:rPr>
                <w:rFonts w:ascii="Times New Roman" w:hAnsi="Times New Roman"/>
                <w:sz w:val="24"/>
                <w:szCs w:val="24"/>
              </w:rPr>
            </w:pPr>
            <w:r w:rsidRPr="00252630">
              <w:rPr>
                <w:rFonts w:ascii="Times New Roman" w:hAnsi="Times New Roman"/>
                <w:sz w:val="24"/>
                <w:szCs w:val="24"/>
              </w:rPr>
              <w:t xml:space="preserve">Süreç </w:t>
            </w:r>
            <w:r w:rsidR="0076416C">
              <w:rPr>
                <w:rFonts w:ascii="Times New Roman" w:hAnsi="Times New Roman"/>
                <w:sz w:val="24"/>
                <w:szCs w:val="24"/>
              </w:rPr>
              <w:t xml:space="preserve">aşağıdaki </w:t>
            </w:r>
            <w:r w:rsidRPr="00252630">
              <w:rPr>
                <w:rFonts w:ascii="Times New Roman" w:hAnsi="Times New Roman"/>
                <w:sz w:val="24"/>
                <w:szCs w:val="24"/>
              </w:rPr>
              <w:t xml:space="preserve">tartışma soruları </w:t>
            </w:r>
            <w:r w:rsidR="0076416C">
              <w:rPr>
                <w:rFonts w:ascii="Times New Roman" w:hAnsi="Times New Roman"/>
                <w:sz w:val="24"/>
                <w:szCs w:val="24"/>
              </w:rPr>
              <w:t>ile sürdürülür</w:t>
            </w:r>
            <w:r w:rsidRPr="00252630">
              <w:rPr>
                <w:rFonts w:ascii="Times New Roman" w:hAnsi="Times New Roman"/>
                <w:sz w:val="24"/>
                <w:szCs w:val="24"/>
              </w:rPr>
              <w:t>:</w:t>
            </w:r>
          </w:p>
          <w:p w:rsidR="004A035D" w:rsidRPr="00252630" w:rsidRDefault="2A82A0C2" w:rsidP="00252630">
            <w:pPr>
              <w:pStyle w:val="ListeParagraf"/>
              <w:numPr>
                <w:ilvl w:val="0"/>
                <w:numId w:val="2"/>
              </w:numPr>
              <w:jc w:val="both"/>
              <w:rPr>
                <w:rFonts w:ascii="Times New Roman" w:hAnsi="Times New Roman"/>
                <w:color w:val="000000" w:themeColor="text1"/>
                <w:sz w:val="24"/>
                <w:szCs w:val="24"/>
              </w:rPr>
            </w:pPr>
            <w:r w:rsidRPr="00252630">
              <w:rPr>
                <w:rFonts w:ascii="Times New Roman" w:hAnsi="Times New Roman"/>
                <w:color w:val="000000" w:themeColor="text1"/>
                <w:sz w:val="24"/>
                <w:szCs w:val="24"/>
              </w:rPr>
              <w:t xml:space="preserve">Akran baskısıyla baş etmede </w:t>
            </w:r>
            <w:r w:rsidR="00D13583" w:rsidRPr="00252630">
              <w:rPr>
                <w:rFonts w:ascii="Times New Roman" w:hAnsi="Times New Roman"/>
                <w:color w:val="000000" w:themeColor="text1"/>
                <w:sz w:val="24"/>
                <w:szCs w:val="24"/>
              </w:rPr>
              <w:t xml:space="preserve">kullanılabilecek yeni yollar öğrendiniz mi? </w:t>
            </w:r>
          </w:p>
          <w:p w:rsidR="004A035D" w:rsidRPr="00252630" w:rsidRDefault="2A82A0C2" w:rsidP="00252630">
            <w:pPr>
              <w:pStyle w:val="ListeParagraf"/>
              <w:numPr>
                <w:ilvl w:val="0"/>
                <w:numId w:val="2"/>
              </w:numPr>
              <w:jc w:val="both"/>
              <w:rPr>
                <w:rFonts w:ascii="Times New Roman" w:hAnsi="Times New Roman"/>
                <w:color w:val="000000" w:themeColor="text1"/>
                <w:sz w:val="24"/>
                <w:szCs w:val="24"/>
              </w:rPr>
            </w:pPr>
            <w:r w:rsidRPr="00252630">
              <w:rPr>
                <w:rFonts w:ascii="Times New Roman" w:hAnsi="Times New Roman"/>
                <w:color w:val="000000" w:themeColor="text1"/>
                <w:sz w:val="24"/>
                <w:szCs w:val="24"/>
              </w:rPr>
              <w:t>Bu yeni  yolları kullanmak sizde ne gibi değişiklikler yaratır?</w:t>
            </w:r>
          </w:p>
          <w:p w:rsidR="004A035D" w:rsidRPr="00252630" w:rsidRDefault="2A82A0C2" w:rsidP="00252630">
            <w:pPr>
              <w:pStyle w:val="ListeParagraf"/>
              <w:numPr>
                <w:ilvl w:val="0"/>
                <w:numId w:val="2"/>
              </w:numPr>
              <w:jc w:val="both"/>
              <w:rPr>
                <w:rFonts w:ascii="Times New Roman" w:hAnsi="Times New Roman"/>
                <w:color w:val="000000" w:themeColor="text1"/>
                <w:sz w:val="24"/>
                <w:szCs w:val="24"/>
              </w:rPr>
            </w:pPr>
            <w:r w:rsidRPr="00252630">
              <w:rPr>
                <w:rFonts w:ascii="Times New Roman" w:hAnsi="Times New Roman"/>
                <w:color w:val="000000" w:themeColor="text1"/>
                <w:sz w:val="24"/>
                <w:szCs w:val="24"/>
              </w:rPr>
              <w:t>Bugünden sonra bu konuda kendinde değiştirmek istediğin bir durum var mı?</w:t>
            </w:r>
          </w:p>
          <w:p w:rsidR="0076416C" w:rsidRPr="0076416C" w:rsidRDefault="0076416C" w:rsidP="00252630">
            <w:pPr>
              <w:pStyle w:val="ListeParagraf"/>
              <w:numPr>
                <w:ilvl w:val="0"/>
                <w:numId w:val="4"/>
              </w:numPr>
              <w:jc w:val="both"/>
              <w:rPr>
                <w:rFonts w:ascii="Times New Roman" w:eastAsiaTheme="minorHAnsi" w:hAnsi="Times New Roman"/>
                <w:color w:val="000000" w:themeColor="text1"/>
                <w:sz w:val="24"/>
                <w:szCs w:val="24"/>
                <w:lang w:eastAsia="en-US"/>
              </w:rPr>
            </w:pPr>
            <w:r>
              <w:rPr>
                <w:rFonts w:ascii="Times New Roman" w:hAnsi="Times New Roman"/>
                <w:sz w:val="24"/>
                <w:szCs w:val="24"/>
              </w:rPr>
              <w:t>Öğrencilerin tartışma sorularına yönelik paylaşımları alındıktan sonra aşağıdakine benzer bir açıklama ile etkinlik sonlandırılır:</w:t>
            </w:r>
          </w:p>
          <w:p w:rsidR="004B62DA" w:rsidRPr="00252630" w:rsidRDefault="2A82A0C2" w:rsidP="0076416C">
            <w:pPr>
              <w:pStyle w:val="ListeParagraf"/>
              <w:jc w:val="both"/>
              <w:rPr>
                <w:rFonts w:ascii="Times New Roman" w:eastAsiaTheme="minorHAnsi" w:hAnsi="Times New Roman"/>
                <w:color w:val="000000" w:themeColor="text1"/>
                <w:sz w:val="24"/>
                <w:szCs w:val="24"/>
                <w:lang w:eastAsia="en-US"/>
              </w:rPr>
            </w:pPr>
            <w:r w:rsidRPr="00252630">
              <w:rPr>
                <w:rFonts w:ascii="Times New Roman" w:hAnsi="Times New Roman"/>
                <w:i/>
                <w:iCs/>
                <w:sz w:val="24"/>
                <w:szCs w:val="24"/>
              </w:rPr>
              <w:t>“Akran baskısıyla bugün üzerinde durduğumuz yolları kullanmanız sizin kendinizi daha iyi hissetmenizi sağlayacaktır. Ve bazen tek başını</w:t>
            </w:r>
            <w:r w:rsidR="00693D9E">
              <w:rPr>
                <w:rFonts w:ascii="Times New Roman" w:hAnsi="Times New Roman"/>
                <w:i/>
                <w:iCs/>
                <w:sz w:val="24"/>
                <w:szCs w:val="24"/>
              </w:rPr>
              <w:t>za çözüme</w:t>
            </w:r>
            <w:r w:rsidR="0076416C">
              <w:rPr>
                <w:rFonts w:ascii="Times New Roman" w:hAnsi="Times New Roman"/>
                <w:i/>
                <w:iCs/>
                <w:sz w:val="24"/>
                <w:szCs w:val="24"/>
              </w:rPr>
              <w:t xml:space="preserve"> ulaşamadığınızda güvendiğiniz</w:t>
            </w:r>
            <w:r w:rsidRPr="00252630">
              <w:rPr>
                <w:rFonts w:ascii="Times New Roman" w:hAnsi="Times New Roman"/>
                <w:i/>
                <w:iCs/>
                <w:sz w:val="24"/>
                <w:szCs w:val="24"/>
              </w:rPr>
              <w:t xml:space="preserve"> bir arkadaşlarınızdan, aile bireylerinizden, öğretmenlerinizden ve rehberlik servisinden destek alabilirsiniz”</w:t>
            </w:r>
            <w:r w:rsidRPr="00252630">
              <w:rPr>
                <w:rFonts w:ascii="Times New Roman" w:hAnsi="Times New Roman"/>
                <w:sz w:val="24"/>
                <w:szCs w:val="24"/>
              </w:rPr>
              <w:t xml:space="preserve"> </w:t>
            </w:r>
          </w:p>
        </w:tc>
      </w:tr>
      <w:tr w:rsidR="00BF2FB1" w:rsidRPr="002501D1" w:rsidTr="001723CB">
        <w:tc>
          <w:tcPr>
            <w:tcW w:w="3545" w:type="dxa"/>
          </w:tcPr>
          <w:p w:rsidR="00BF2FB1" w:rsidRPr="002501D1" w:rsidRDefault="2A82A0C2" w:rsidP="2A82A0C2">
            <w:pPr>
              <w:spacing w:after="0" w:line="276" w:lineRule="auto"/>
              <w:rPr>
                <w:rFonts w:ascii="Times New Roman" w:eastAsia="Times New Roman" w:hAnsi="Times New Roman" w:cs="Times New Roman"/>
                <w:b/>
                <w:bCs/>
                <w:sz w:val="24"/>
                <w:szCs w:val="24"/>
              </w:rPr>
            </w:pPr>
            <w:r w:rsidRPr="2A82A0C2">
              <w:rPr>
                <w:rFonts w:ascii="Times New Roman" w:eastAsia="Times New Roman" w:hAnsi="Times New Roman" w:cs="Times New Roman"/>
                <w:b/>
                <w:bCs/>
                <w:sz w:val="24"/>
                <w:szCs w:val="24"/>
              </w:rPr>
              <w:lastRenderedPageBreak/>
              <w:t>Kazanımın Değerlendirilmesi:</w:t>
            </w:r>
          </w:p>
        </w:tc>
        <w:tc>
          <w:tcPr>
            <w:tcW w:w="6237" w:type="dxa"/>
          </w:tcPr>
          <w:p w:rsidR="00837935" w:rsidRPr="00693D9E" w:rsidRDefault="00693D9E" w:rsidP="00693D9E">
            <w:pPr>
              <w:pStyle w:val="ListeParagraf"/>
              <w:numPr>
                <w:ilvl w:val="0"/>
                <w:numId w:val="37"/>
              </w:numPr>
              <w:spacing w:after="0"/>
              <w:jc w:val="both"/>
              <w:rPr>
                <w:rFonts w:ascii="Times New Roman" w:hAnsi="Times New Roman"/>
                <w:sz w:val="24"/>
                <w:szCs w:val="24"/>
              </w:rPr>
            </w:pPr>
            <w:r>
              <w:rPr>
                <w:rFonts w:ascii="Times New Roman" w:hAnsi="Times New Roman"/>
                <w:sz w:val="24"/>
                <w:szCs w:val="24"/>
              </w:rPr>
              <w:t>Evde birer i</w:t>
            </w:r>
            <w:r w:rsidR="2A82A0C2" w:rsidRPr="00693D9E">
              <w:rPr>
                <w:rFonts w:ascii="Times New Roman" w:hAnsi="Times New Roman"/>
                <w:sz w:val="24"/>
                <w:szCs w:val="24"/>
              </w:rPr>
              <w:t>kna cümlesi ve cevap olara</w:t>
            </w:r>
            <w:r>
              <w:rPr>
                <w:rFonts w:ascii="Times New Roman" w:hAnsi="Times New Roman"/>
                <w:sz w:val="24"/>
                <w:szCs w:val="24"/>
              </w:rPr>
              <w:t>k “Hayır” kelimesi ile başlayan bir</w:t>
            </w:r>
            <w:r w:rsidR="2A82A0C2" w:rsidRPr="00693D9E">
              <w:rPr>
                <w:rFonts w:ascii="Times New Roman" w:hAnsi="Times New Roman"/>
                <w:sz w:val="24"/>
                <w:szCs w:val="24"/>
              </w:rPr>
              <w:t xml:space="preserve"> cümle</w:t>
            </w:r>
            <w:r>
              <w:rPr>
                <w:rFonts w:ascii="Times New Roman" w:hAnsi="Times New Roman"/>
                <w:sz w:val="24"/>
                <w:szCs w:val="24"/>
              </w:rPr>
              <w:t xml:space="preserve"> yazmaları istenir. Hazırlanan çalışmaların sınıf panosuna</w:t>
            </w:r>
            <w:r w:rsidR="2A82A0C2" w:rsidRPr="00693D9E">
              <w:rPr>
                <w:rFonts w:ascii="Times New Roman" w:hAnsi="Times New Roman"/>
                <w:sz w:val="24"/>
                <w:szCs w:val="24"/>
              </w:rPr>
              <w:t xml:space="preserve"> as</w:t>
            </w:r>
            <w:r>
              <w:rPr>
                <w:rFonts w:ascii="Times New Roman" w:hAnsi="Times New Roman"/>
                <w:sz w:val="24"/>
                <w:szCs w:val="24"/>
              </w:rPr>
              <w:t>ılacağı</w:t>
            </w:r>
            <w:r w:rsidR="2A82A0C2" w:rsidRPr="00693D9E">
              <w:rPr>
                <w:rFonts w:ascii="Times New Roman" w:hAnsi="Times New Roman"/>
                <w:sz w:val="24"/>
                <w:szCs w:val="24"/>
              </w:rPr>
              <w:t xml:space="preserve"> söylenir. Bir hafta boyunca bu cümleler</w:t>
            </w:r>
            <w:r>
              <w:rPr>
                <w:rFonts w:ascii="Times New Roman" w:hAnsi="Times New Roman"/>
                <w:sz w:val="24"/>
                <w:szCs w:val="24"/>
              </w:rPr>
              <w:t xml:space="preserve"> panoda</w:t>
            </w:r>
            <w:r w:rsidR="2A82A0C2" w:rsidRPr="00693D9E">
              <w:rPr>
                <w:rFonts w:ascii="Times New Roman" w:hAnsi="Times New Roman"/>
                <w:sz w:val="24"/>
                <w:szCs w:val="24"/>
              </w:rPr>
              <w:t xml:space="preserve"> asılı kalır.</w:t>
            </w:r>
          </w:p>
          <w:p w:rsidR="00837935" w:rsidRPr="00252630" w:rsidRDefault="00837935" w:rsidP="00252630">
            <w:pPr>
              <w:spacing w:after="0" w:line="276" w:lineRule="auto"/>
              <w:jc w:val="both"/>
              <w:rPr>
                <w:rFonts w:ascii="Times New Roman" w:eastAsia="Times New Roman" w:hAnsi="Times New Roman" w:cs="Times New Roman"/>
                <w:sz w:val="24"/>
                <w:szCs w:val="24"/>
              </w:rPr>
            </w:pPr>
          </w:p>
        </w:tc>
      </w:tr>
      <w:tr w:rsidR="00BF2FB1" w:rsidRPr="002501D1" w:rsidTr="001723CB">
        <w:tc>
          <w:tcPr>
            <w:tcW w:w="3545" w:type="dxa"/>
          </w:tcPr>
          <w:p w:rsidR="00BF2FB1" w:rsidRPr="002501D1" w:rsidRDefault="2A82A0C2" w:rsidP="2A82A0C2">
            <w:pPr>
              <w:spacing w:after="0" w:line="276" w:lineRule="auto"/>
              <w:rPr>
                <w:rFonts w:ascii="Times New Roman" w:eastAsia="Times New Roman" w:hAnsi="Times New Roman" w:cs="Times New Roman"/>
                <w:b/>
                <w:bCs/>
                <w:sz w:val="24"/>
                <w:szCs w:val="24"/>
              </w:rPr>
            </w:pPr>
            <w:r w:rsidRPr="2A82A0C2">
              <w:rPr>
                <w:rFonts w:ascii="Times New Roman" w:eastAsia="Times New Roman" w:hAnsi="Times New Roman" w:cs="Times New Roman"/>
                <w:b/>
                <w:bCs/>
                <w:sz w:val="24"/>
                <w:szCs w:val="24"/>
              </w:rPr>
              <w:t>Uygulayıcıya Not:</w:t>
            </w:r>
          </w:p>
        </w:tc>
        <w:tc>
          <w:tcPr>
            <w:tcW w:w="6237" w:type="dxa"/>
          </w:tcPr>
          <w:p w:rsidR="0025A745" w:rsidRPr="00693D9E" w:rsidRDefault="00693D9E" w:rsidP="00693D9E">
            <w:pPr>
              <w:pStyle w:val="ListeParagraf"/>
              <w:numPr>
                <w:ilvl w:val="0"/>
                <w:numId w:val="38"/>
              </w:numPr>
              <w:spacing w:after="0"/>
              <w:jc w:val="both"/>
              <w:rPr>
                <w:rFonts w:ascii="Times New Roman" w:hAnsi="Times New Roman"/>
                <w:sz w:val="24"/>
                <w:szCs w:val="24"/>
              </w:rPr>
            </w:pPr>
            <w:r>
              <w:rPr>
                <w:rFonts w:ascii="Times New Roman" w:hAnsi="Times New Roman"/>
                <w:sz w:val="24"/>
                <w:szCs w:val="24"/>
              </w:rPr>
              <w:t>Etkinlik Bilgi Notu-</w:t>
            </w:r>
            <w:r w:rsidR="2A82A0C2" w:rsidRPr="00693D9E">
              <w:rPr>
                <w:rFonts w:ascii="Times New Roman" w:hAnsi="Times New Roman"/>
                <w:sz w:val="24"/>
                <w:szCs w:val="24"/>
              </w:rPr>
              <w:t>1 uygulayıcıya yöneliktir. Öğrencilere dağıtılmaz veya direkt okunmaz.</w:t>
            </w:r>
          </w:p>
          <w:p w:rsidR="00BF2FB1" w:rsidRDefault="00693D9E" w:rsidP="00693D9E">
            <w:pPr>
              <w:pStyle w:val="ListeParagraf"/>
              <w:numPr>
                <w:ilvl w:val="0"/>
                <w:numId w:val="38"/>
              </w:numPr>
              <w:spacing w:after="0"/>
              <w:jc w:val="both"/>
              <w:rPr>
                <w:rFonts w:ascii="Times New Roman" w:hAnsi="Times New Roman"/>
                <w:sz w:val="24"/>
                <w:szCs w:val="24"/>
              </w:rPr>
            </w:pPr>
            <w:r>
              <w:rPr>
                <w:rFonts w:ascii="Times New Roman" w:hAnsi="Times New Roman"/>
                <w:sz w:val="24"/>
                <w:szCs w:val="24"/>
              </w:rPr>
              <w:t>Etkinlik Bilgi Notu -</w:t>
            </w:r>
            <w:r w:rsidR="2A82A0C2" w:rsidRPr="00693D9E">
              <w:rPr>
                <w:rFonts w:ascii="Times New Roman" w:hAnsi="Times New Roman"/>
                <w:sz w:val="24"/>
                <w:szCs w:val="24"/>
              </w:rPr>
              <w:t>2 uygulama sırasında öğrencilere okunur.</w:t>
            </w:r>
          </w:p>
          <w:p w:rsidR="002C36FD" w:rsidRDefault="002C36FD" w:rsidP="002C36FD">
            <w:pPr>
              <w:pStyle w:val="ListeParagraf"/>
              <w:spacing w:after="0"/>
              <w:jc w:val="both"/>
              <w:rPr>
                <w:rFonts w:ascii="Times New Roman" w:hAnsi="Times New Roman"/>
                <w:sz w:val="24"/>
                <w:szCs w:val="24"/>
              </w:rPr>
            </w:pPr>
          </w:p>
          <w:p w:rsidR="002C36FD" w:rsidRDefault="002C36FD" w:rsidP="002C36FD">
            <w:pPr>
              <w:pStyle w:val="ListeParagraf"/>
              <w:spacing w:after="0"/>
              <w:jc w:val="both"/>
              <w:rPr>
                <w:rFonts w:ascii="Times New Roman" w:hAnsi="Times New Roman"/>
                <w:sz w:val="24"/>
                <w:szCs w:val="24"/>
              </w:rPr>
            </w:pPr>
            <w:r>
              <w:rPr>
                <w:rFonts w:ascii="Times New Roman" w:hAnsi="Times New Roman"/>
                <w:sz w:val="24"/>
                <w:szCs w:val="24"/>
              </w:rPr>
              <w:t>Özel gereksinimli öğrenciler için;</w:t>
            </w:r>
          </w:p>
          <w:p w:rsidR="002C36FD" w:rsidRDefault="002C36FD" w:rsidP="002C36FD">
            <w:pPr>
              <w:pStyle w:val="ListeParagraf"/>
              <w:numPr>
                <w:ilvl w:val="0"/>
                <w:numId w:val="39"/>
              </w:numPr>
              <w:spacing w:after="0"/>
              <w:ind w:left="747"/>
              <w:jc w:val="both"/>
              <w:rPr>
                <w:rFonts w:ascii="Times New Roman" w:hAnsi="Times New Roman"/>
                <w:sz w:val="24"/>
                <w:szCs w:val="24"/>
              </w:rPr>
            </w:pPr>
            <w:r>
              <w:rPr>
                <w:rFonts w:ascii="Times New Roman" w:hAnsi="Times New Roman"/>
                <w:sz w:val="24"/>
                <w:szCs w:val="24"/>
              </w:rPr>
              <w:t>Senaryolar görselleştirilip tahtaya yansıtılarak öğrenme süreci farklılaştırılabilir.</w:t>
            </w:r>
          </w:p>
          <w:p w:rsidR="002C36FD" w:rsidRDefault="002C36FD" w:rsidP="002C36FD">
            <w:pPr>
              <w:pStyle w:val="ListeParagraf"/>
              <w:numPr>
                <w:ilvl w:val="0"/>
                <w:numId w:val="39"/>
              </w:numPr>
              <w:spacing w:after="0"/>
              <w:ind w:left="747"/>
              <w:jc w:val="both"/>
              <w:rPr>
                <w:rFonts w:ascii="Times New Roman" w:hAnsi="Times New Roman"/>
                <w:sz w:val="24"/>
                <w:szCs w:val="24"/>
              </w:rPr>
            </w:pPr>
            <w:r>
              <w:rPr>
                <w:rFonts w:ascii="Times New Roman" w:hAnsi="Times New Roman"/>
                <w:sz w:val="24"/>
                <w:szCs w:val="24"/>
              </w:rPr>
              <w:t>Tartışma soruları basitleştirilerek öğrencilerin katılımları desteklenebilir.</w:t>
            </w:r>
          </w:p>
          <w:p w:rsidR="002C36FD" w:rsidRPr="00693D9E" w:rsidRDefault="002C36FD" w:rsidP="002C36FD">
            <w:pPr>
              <w:pStyle w:val="ListeParagraf"/>
              <w:numPr>
                <w:ilvl w:val="0"/>
                <w:numId w:val="39"/>
              </w:numPr>
              <w:spacing w:after="0"/>
              <w:ind w:left="747"/>
              <w:jc w:val="both"/>
              <w:rPr>
                <w:rFonts w:ascii="Times New Roman" w:hAnsi="Times New Roman"/>
                <w:sz w:val="24"/>
                <w:szCs w:val="24"/>
              </w:rPr>
            </w:pPr>
            <w:r>
              <w:rPr>
                <w:rFonts w:ascii="Times New Roman" w:hAnsi="Times New Roman"/>
                <w:sz w:val="24"/>
                <w:szCs w:val="24"/>
              </w:rPr>
              <w:t>Soruların yanıtları</w:t>
            </w:r>
            <w:bookmarkStart w:id="0" w:name="_GoBack"/>
            <w:bookmarkEnd w:id="0"/>
            <w:r>
              <w:rPr>
                <w:rFonts w:ascii="Times New Roman" w:hAnsi="Times New Roman"/>
                <w:sz w:val="24"/>
                <w:szCs w:val="24"/>
              </w:rPr>
              <w:t xml:space="preserve">na yönelik öğrencilere hatırlatıcı ipuçları sunularak tepki alma süreci farklılaştırılabilir. </w:t>
            </w:r>
          </w:p>
        </w:tc>
      </w:tr>
      <w:tr w:rsidR="00921152" w:rsidRPr="002501D1" w:rsidTr="001723CB">
        <w:tc>
          <w:tcPr>
            <w:tcW w:w="3545" w:type="dxa"/>
          </w:tcPr>
          <w:p w:rsidR="00921152" w:rsidRPr="2A82A0C2" w:rsidRDefault="00921152" w:rsidP="2A82A0C2">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Etkinliği Geliştiren:</w:t>
            </w:r>
          </w:p>
        </w:tc>
        <w:tc>
          <w:tcPr>
            <w:tcW w:w="6237" w:type="dxa"/>
          </w:tcPr>
          <w:p w:rsidR="00921152" w:rsidRPr="00252630" w:rsidRDefault="00921152" w:rsidP="00252630">
            <w:pPr>
              <w:spacing w:line="276" w:lineRule="auto"/>
              <w:jc w:val="both"/>
              <w:rPr>
                <w:rFonts w:ascii="Times New Roman" w:eastAsia="Times New Roman" w:hAnsi="Times New Roman" w:cs="Times New Roman"/>
                <w:sz w:val="24"/>
                <w:szCs w:val="24"/>
              </w:rPr>
            </w:pPr>
            <w:r w:rsidRPr="00252630">
              <w:rPr>
                <w:rFonts w:ascii="Times New Roman" w:hAnsi="Times New Roman" w:cs="Times New Roman"/>
                <w:bCs/>
                <w:sz w:val="24"/>
                <w:szCs w:val="24"/>
              </w:rPr>
              <w:t>Sema E</w:t>
            </w:r>
            <w:r w:rsidR="00186EDA" w:rsidRPr="00252630">
              <w:rPr>
                <w:rFonts w:ascii="Times New Roman" w:hAnsi="Times New Roman" w:cs="Times New Roman"/>
                <w:bCs/>
                <w:sz w:val="24"/>
                <w:szCs w:val="24"/>
              </w:rPr>
              <w:t>yier</w:t>
            </w:r>
          </w:p>
        </w:tc>
      </w:tr>
    </w:tbl>
    <w:p w:rsidR="1B6169AD" w:rsidRDefault="1B6169AD" w:rsidP="2A82A0C2">
      <w:pPr>
        <w:spacing w:line="276" w:lineRule="auto"/>
        <w:rPr>
          <w:rFonts w:ascii="Times New Roman" w:eastAsia="Times New Roman" w:hAnsi="Times New Roman" w:cs="Times New Roman"/>
          <w:sz w:val="24"/>
          <w:szCs w:val="24"/>
        </w:rPr>
      </w:pPr>
    </w:p>
    <w:p w:rsidR="1B6169AD" w:rsidRDefault="1B6169AD" w:rsidP="2A82A0C2">
      <w:pPr>
        <w:spacing w:line="276" w:lineRule="auto"/>
        <w:rPr>
          <w:rFonts w:ascii="Times New Roman" w:eastAsia="Times New Roman" w:hAnsi="Times New Roman" w:cs="Times New Roman"/>
          <w:sz w:val="24"/>
          <w:szCs w:val="24"/>
        </w:rPr>
      </w:pPr>
    </w:p>
    <w:p w:rsidR="00486B9A" w:rsidRDefault="00486B9A" w:rsidP="2A82A0C2">
      <w:pPr>
        <w:spacing w:line="276" w:lineRule="auto"/>
        <w:rPr>
          <w:rFonts w:ascii="Times New Roman" w:eastAsia="Times New Roman" w:hAnsi="Times New Roman" w:cs="Times New Roman"/>
          <w:sz w:val="24"/>
          <w:szCs w:val="24"/>
        </w:rPr>
      </w:pPr>
      <w:bookmarkStart w:id="1" w:name="_Toc45900416"/>
      <w:r w:rsidRPr="2A82A0C2">
        <w:rPr>
          <w:rFonts w:ascii="Times New Roman" w:eastAsia="Times New Roman" w:hAnsi="Times New Roman" w:cs="Times New Roman"/>
          <w:sz w:val="24"/>
          <w:szCs w:val="24"/>
        </w:rPr>
        <w:br w:type="page"/>
      </w:r>
    </w:p>
    <w:p w:rsidR="1B6169AD" w:rsidRDefault="1B6169AD" w:rsidP="2A82A0C2">
      <w:pPr>
        <w:spacing w:line="276" w:lineRule="auto"/>
        <w:jc w:val="center"/>
        <w:rPr>
          <w:rFonts w:ascii="Times New Roman" w:eastAsia="Times New Roman" w:hAnsi="Times New Roman" w:cs="Times New Roman"/>
          <w:sz w:val="24"/>
          <w:szCs w:val="24"/>
        </w:rPr>
      </w:pPr>
    </w:p>
    <w:p w:rsidR="1B6169AD" w:rsidRPr="001C2EAF" w:rsidRDefault="00D01CE5" w:rsidP="2A82A0C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Bilgi Notu-</w:t>
      </w:r>
      <w:r w:rsidRPr="001C2EAF">
        <w:rPr>
          <w:rFonts w:ascii="Times New Roman" w:eastAsia="Times New Roman" w:hAnsi="Times New Roman" w:cs="Times New Roman"/>
          <w:b/>
          <w:sz w:val="24"/>
          <w:szCs w:val="24"/>
        </w:rPr>
        <w:t>1</w:t>
      </w:r>
    </w:p>
    <w:p w:rsidR="1B6169AD" w:rsidRPr="004B5E76" w:rsidRDefault="2A82A0C2" w:rsidP="004B5E76">
      <w:pPr>
        <w:pStyle w:val="Balk1"/>
        <w:spacing w:before="240" w:line="276" w:lineRule="auto"/>
        <w:rPr>
          <w:rFonts w:eastAsia="Times New Roman" w:cs="Times New Roman"/>
          <w:b w:val="0"/>
          <w:bCs w:val="0"/>
          <w:i/>
          <w:iCs/>
          <w:color w:val="000000" w:themeColor="text1"/>
          <w:szCs w:val="24"/>
        </w:rPr>
      </w:pPr>
      <w:r w:rsidRPr="004B5E76">
        <w:rPr>
          <w:rFonts w:eastAsia="Times New Roman" w:cs="Times New Roman"/>
          <w:b w:val="0"/>
          <w:bCs w:val="0"/>
          <w:color w:val="191919"/>
          <w:szCs w:val="24"/>
        </w:rPr>
        <w:t>Akran Baskısı Nedir? Nedenleri ve Önlemleri</w:t>
      </w:r>
    </w:p>
    <w:p w:rsidR="1B6169AD" w:rsidRPr="004B5E76" w:rsidRDefault="2A82A0C2" w:rsidP="004B5E76">
      <w:pPr>
        <w:pStyle w:val="Balk2"/>
        <w:spacing w:before="40" w:line="276" w:lineRule="auto"/>
        <w:rPr>
          <w:rFonts w:eastAsia="Times New Roman" w:cs="Times New Roman"/>
          <w:b w:val="0"/>
          <w:bCs w:val="0"/>
          <w:color w:val="000000" w:themeColor="text1"/>
          <w:szCs w:val="24"/>
        </w:rPr>
      </w:pPr>
      <w:r w:rsidRPr="004B5E76">
        <w:rPr>
          <w:rFonts w:eastAsia="Times New Roman" w:cs="Times New Roman"/>
          <w:color w:val="000000" w:themeColor="text1"/>
          <w:szCs w:val="24"/>
        </w:rPr>
        <w:t>Akran Baskısı</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b/>
          <w:bCs/>
          <w:color w:val="414141"/>
          <w:sz w:val="24"/>
          <w:szCs w:val="24"/>
        </w:rPr>
        <w:t>Akran baskısı:</w:t>
      </w:r>
      <w:r w:rsidRPr="004B5E76">
        <w:rPr>
          <w:rFonts w:ascii="Times New Roman" w:eastAsia="Times New Roman" w:hAnsi="Times New Roman" w:cs="Times New Roman"/>
          <w:color w:val="414141"/>
          <w:sz w:val="24"/>
          <w:szCs w:val="24"/>
        </w:rPr>
        <w:t xml:space="preserve"> Bireyin sahip olduğu yaş gruplarının aktivitelerinde bir şeyi yapmak için bireye ısrar etmesi ve cesaretlendirilmesidir. Örneğin; okuldan kaçma. Akran baskısı, ergene bir arkadaşı tarafından ne yapması ya da nasıl davranması gerektiğinin</w:t>
      </w:r>
      <w:r w:rsidR="007E5D9A" w:rsidRPr="004B5E76">
        <w:rPr>
          <w:rFonts w:ascii="Times New Roman" w:eastAsia="Times New Roman" w:hAnsi="Times New Roman" w:cs="Times New Roman"/>
          <w:color w:val="414141"/>
          <w:sz w:val="24"/>
          <w:szCs w:val="24"/>
        </w:rPr>
        <w:t xml:space="preserve"> </w:t>
      </w:r>
      <w:r w:rsidRPr="004B5E76">
        <w:rPr>
          <w:rFonts w:ascii="Times New Roman" w:eastAsia="Times New Roman" w:hAnsi="Times New Roman" w:cs="Times New Roman"/>
          <w:sz w:val="24"/>
          <w:szCs w:val="24"/>
          <w:u w:val="single"/>
        </w:rPr>
        <w:t>direkt</w:t>
      </w:r>
      <w:r w:rsidRPr="004B5E76">
        <w:rPr>
          <w:rFonts w:ascii="Times New Roman" w:eastAsia="Times New Roman" w:hAnsi="Times New Roman" w:cs="Times New Roman"/>
          <w:sz w:val="24"/>
          <w:szCs w:val="24"/>
        </w:rPr>
        <w:t xml:space="preserve"> olarak söylenmesi şeklinde olabileceği gibi ergenin bir gruba katılmak (referans grubu) ya da içinde bulunduğu grupta etkinliğini devam ettirebilmek için belirli bir davranışı, kendini zorunlu hissederek gerçekleştirmesi biçiminde de görülebilir. Örneğin; markalı giyinme. Akran baskısı, ergenlerin genellikle arkadaşları tarafından </w:t>
      </w:r>
      <w:r w:rsidRPr="004B5E76">
        <w:rPr>
          <w:rFonts w:ascii="Times New Roman" w:eastAsia="Times New Roman" w:hAnsi="Times New Roman" w:cs="Times New Roman"/>
          <w:sz w:val="24"/>
          <w:szCs w:val="24"/>
          <w:u w:val="single"/>
        </w:rPr>
        <w:t>kabul</w:t>
      </w:r>
      <w:r w:rsidRPr="004B5E76">
        <w:rPr>
          <w:rFonts w:ascii="Times New Roman" w:eastAsia="Times New Roman" w:hAnsi="Times New Roman" w:cs="Times New Roman"/>
          <w:color w:val="414141"/>
          <w:sz w:val="24"/>
          <w:szCs w:val="24"/>
        </w:rPr>
        <w:t xml:space="preserve"> edilme ve onaylanma gereksinimlerinden doğar.</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Akran baskısı, sözel ya da sözel olmayan mesajlarla iletilebilir ve ergenin kendi değerlerine göre davranışı yargılamadan uyması konusunda bir zorlayıcılık taşır. Çoğu zaman dolaylı olarak yaşanır. Akran gruplarında yaşanan özellikle dolaylı baskı sonucunda bazı ergenler risk alma davranışı ve suç kabul edilen davranışlar gösterebilir.</w:t>
      </w:r>
    </w:p>
    <w:p w:rsidR="1B6169AD" w:rsidRPr="004B5E76" w:rsidRDefault="2A82A0C2" w:rsidP="004B5E76">
      <w:pPr>
        <w:pStyle w:val="Balk3"/>
        <w:spacing w:line="276" w:lineRule="auto"/>
        <w:jc w:val="both"/>
        <w:rPr>
          <w:rFonts w:ascii="Times New Roman" w:eastAsia="Times New Roman" w:hAnsi="Times New Roman" w:cs="Times New Roman"/>
          <w:color w:val="000000" w:themeColor="text1"/>
        </w:rPr>
      </w:pPr>
      <w:r w:rsidRPr="004B5E76">
        <w:rPr>
          <w:rFonts w:ascii="Times New Roman" w:eastAsia="Times New Roman" w:hAnsi="Times New Roman" w:cs="Times New Roman"/>
          <w:b/>
          <w:bCs/>
          <w:color w:val="000000" w:themeColor="text1"/>
        </w:rPr>
        <w:t>Risk Alma Davranışı</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Olumsuz risk alma davranışı, bireyin sağlığını tehlikeye atan ve yaşamsal tehlike yaratan davranışları yapmasıdır. Yani riskli davranış, bireyin mevcut durumu değerlendirmesi ve söz konusu durum içerisinde, tehlike oranı yüksek olanı tercih etmesidir.</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Akran baskısına boyun eğme ile beraber gençlerde farklı risk alma davranışları görülebilir. Bu risk alma davranışlarından bazıları şunlardır:</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Sigara içme,</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Alkol ve madde kullanımını deneme,</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Okuldan kaçma, okula devamsızlık, kopya çekme,</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Ders dışı aktivitelere daha az zaman ayırma,</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Akademik performans düşüklüğü,</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Hırsızlık, mağazadan mal çalma,</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Çetelere katılma.</w:t>
      </w:r>
    </w:p>
    <w:p w:rsidR="1B6169AD" w:rsidRPr="004B5E76" w:rsidRDefault="2A82A0C2" w:rsidP="004B5E76">
      <w:pPr>
        <w:pStyle w:val="Balk3"/>
        <w:spacing w:line="276" w:lineRule="auto"/>
        <w:jc w:val="both"/>
        <w:rPr>
          <w:rFonts w:ascii="Times New Roman" w:eastAsia="Times New Roman" w:hAnsi="Times New Roman" w:cs="Times New Roman"/>
          <w:color w:val="000000" w:themeColor="text1"/>
        </w:rPr>
      </w:pPr>
      <w:r w:rsidRPr="004B5E76">
        <w:rPr>
          <w:rFonts w:ascii="Times New Roman" w:eastAsia="Times New Roman" w:hAnsi="Times New Roman" w:cs="Times New Roman"/>
          <w:b/>
          <w:bCs/>
          <w:color w:val="000000" w:themeColor="text1"/>
        </w:rPr>
        <w:t>Akran Baskısının Diğer Değişkenlerle İlişkisi</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Akran baskısı ile risk alma davranışı arasında pozitif yönde anlamlı bir ilişki vardır; akran baskısı düzeyi yükseldikçe, risk alma davranışı artar.</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Akran baskısı düzeyi aynı olan kız ve erkekler karşılaştırıldığında, erkekler kızlardan daha fazla risk alma davranışı göstermektedir.</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Akran baskısı ile sigara içme davranışı arasında anlamlı bir ilişki vardır; akran baskısı düzeyi yükseldikçe, sigara içme davranışı artmaktadır.</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Akran baskısı ile okul başarısı arasında negatif yönde anlamlı bir ilişki vardır.</w:t>
      </w:r>
    </w:p>
    <w:p w:rsidR="1B6169AD" w:rsidRPr="004B5E76" w:rsidRDefault="1B6169AD" w:rsidP="004B5E76">
      <w:pPr>
        <w:spacing w:line="276" w:lineRule="auto"/>
        <w:jc w:val="both"/>
        <w:rPr>
          <w:rFonts w:ascii="Times New Roman" w:eastAsia="Times New Roman" w:hAnsi="Times New Roman" w:cs="Times New Roman"/>
          <w:color w:val="CCCCCC"/>
          <w:sz w:val="24"/>
          <w:szCs w:val="24"/>
        </w:rPr>
      </w:pPr>
    </w:p>
    <w:p w:rsidR="1B6169AD" w:rsidRPr="004B5E76" w:rsidRDefault="2A82A0C2" w:rsidP="004B5E76">
      <w:pPr>
        <w:pStyle w:val="Balk4"/>
        <w:spacing w:line="276" w:lineRule="auto"/>
        <w:jc w:val="both"/>
        <w:rPr>
          <w:rFonts w:ascii="Times New Roman" w:eastAsia="Times New Roman" w:hAnsi="Times New Roman" w:cs="Times New Roman"/>
          <w:color w:val="auto"/>
          <w:sz w:val="24"/>
          <w:szCs w:val="24"/>
        </w:rPr>
      </w:pPr>
      <w:r w:rsidRPr="004B5E76">
        <w:rPr>
          <w:rFonts w:ascii="Times New Roman" w:eastAsia="Times New Roman" w:hAnsi="Times New Roman" w:cs="Times New Roman"/>
          <w:b/>
          <w:bCs/>
          <w:i w:val="0"/>
          <w:iCs w:val="0"/>
          <w:color w:val="auto"/>
          <w:sz w:val="24"/>
          <w:szCs w:val="24"/>
        </w:rPr>
        <w:t>Akran baskısına maruz kalmanın nedenlerinden bazıları şunlardır:</w:t>
      </w:r>
    </w:p>
    <w:p w:rsidR="004B62DA" w:rsidRPr="004B5E76" w:rsidRDefault="00BE1995" w:rsidP="004B5E76">
      <w:pPr>
        <w:pStyle w:val="ListeParagraf"/>
        <w:numPr>
          <w:ilvl w:val="0"/>
          <w:numId w:val="30"/>
        </w:numPr>
        <w:jc w:val="both"/>
        <w:rPr>
          <w:rFonts w:ascii="Times New Roman" w:hAnsi="Times New Roman"/>
          <w:color w:val="414141"/>
          <w:sz w:val="24"/>
          <w:szCs w:val="24"/>
        </w:rPr>
      </w:pPr>
      <w:r w:rsidRPr="004B5E76">
        <w:rPr>
          <w:rFonts w:ascii="Times New Roman" w:hAnsi="Times New Roman"/>
          <w:color w:val="414141"/>
          <w:sz w:val="24"/>
          <w:szCs w:val="24"/>
        </w:rPr>
        <w:t>***Kabul görme ve onaylanma ihtiyacı</w:t>
      </w:r>
    </w:p>
    <w:p w:rsidR="004B62DA" w:rsidRPr="004B5E76" w:rsidRDefault="00BE1995" w:rsidP="004B5E76">
      <w:pPr>
        <w:pStyle w:val="ListeParagraf"/>
        <w:numPr>
          <w:ilvl w:val="0"/>
          <w:numId w:val="30"/>
        </w:numPr>
        <w:jc w:val="both"/>
        <w:rPr>
          <w:rFonts w:ascii="Times New Roman" w:hAnsi="Times New Roman"/>
          <w:color w:val="414141"/>
          <w:sz w:val="24"/>
          <w:szCs w:val="24"/>
        </w:rPr>
      </w:pPr>
      <w:r w:rsidRPr="004B5E76">
        <w:rPr>
          <w:rFonts w:ascii="Times New Roman" w:hAnsi="Times New Roman"/>
          <w:color w:val="414141"/>
          <w:sz w:val="24"/>
          <w:szCs w:val="24"/>
        </w:rPr>
        <w:t>***Öz güven eksikliği</w:t>
      </w:r>
    </w:p>
    <w:p w:rsidR="004B62DA" w:rsidRPr="004B5E76" w:rsidRDefault="00BE1995" w:rsidP="004B5E76">
      <w:pPr>
        <w:pStyle w:val="ListeParagraf"/>
        <w:numPr>
          <w:ilvl w:val="0"/>
          <w:numId w:val="30"/>
        </w:numPr>
        <w:jc w:val="both"/>
        <w:rPr>
          <w:rFonts w:ascii="Times New Roman" w:hAnsi="Times New Roman"/>
          <w:color w:val="414141"/>
          <w:sz w:val="24"/>
          <w:szCs w:val="24"/>
        </w:rPr>
      </w:pPr>
      <w:r w:rsidRPr="004B5E76">
        <w:rPr>
          <w:rFonts w:ascii="Times New Roman" w:hAnsi="Times New Roman"/>
          <w:color w:val="414141"/>
          <w:sz w:val="24"/>
          <w:szCs w:val="24"/>
        </w:rPr>
        <w:t xml:space="preserve">***Çatışma ve çözüm </w:t>
      </w:r>
      <w:r w:rsidRPr="004B5E76">
        <w:rPr>
          <w:rFonts w:ascii="Times New Roman" w:hAnsi="Times New Roman"/>
          <w:sz w:val="24"/>
          <w:szCs w:val="24"/>
        </w:rPr>
        <w:t>bulma</w:t>
      </w:r>
      <w:r w:rsidRPr="004B5E76">
        <w:rPr>
          <w:rFonts w:ascii="Times New Roman" w:hAnsi="Times New Roman"/>
          <w:color w:val="414141"/>
          <w:sz w:val="24"/>
          <w:szCs w:val="24"/>
        </w:rPr>
        <w:t xml:space="preserve"> becerilerinde eksiklik</w:t>
      </w:r>
    </w:p>
    <w:p w:rsidR="004B62DA" w:rsidRPr="004B5E76" w:rsidRDefault="00BE1995" w:rsidP="004B5E76">
      <w:pPr>
        <w:pStyle w:val="ListeParagraf"/>
        <w:numPr>
          <w:ilvl w:val="0"/>
          <w:numId w:val="30"/>
        </w:numPr>
        <w:jc w:val="both"/>
        <w:rPr>
          <w:rFonts w:ascii="Times New Roman" w:hAnsi="Times New Roman"/>
          <w:color w:val="414141"/>
          <w:sz w:val="24"/>
          <w:szCs w:val="24"/>
        </w:rPr>
      </w:pPr>
      <w:r w:rsidRPr="004B5E76">
        <w:rPr>
          <w:rFonts w:ascii="Times New Roman" w:hAnsi="Times New Roman"/>
          <w:color w:val="414141"/>
          <w:sz w:val="24"/>
          <w:szCs w:val="24"/>
        </w:rPr>
        <w:t>***Yakınlık, bir gruba dâhil olabilme gereksinimi</w:t>
      </w:r>
    </w:p>
    <w:p w:rsidR="004B62DA" w:rsidRPr="004B5E76" w:rsidRDefault="00BE1995" w:rsidP="004B5E76">
      <w:pPr>
        <w:pStyle w:val="ListeParagraf"/>
        <w:numPr>
          <w:ilvl w:val="0"/>
          <w:numId w:val="30"/>
        </w:numPr>
        <w:jc w:val="both"/>
        <w:rPr>
          <w:rFonts w:ascii="Times New Roman" w:hAnsi="Times New Roman"/>
          <w:color w:val="414141"/>
          <w:sz w:val="24"/>
          <w:szCs w:val="24"/>
        </w:rPr>
      </w:pPr>
      <w:r w:rsidRPr="004B5E76">
        <w:rPr>
          <w:rFonts w:ascii="Times New Roman" w:hAnsi="Times New Roman"/>
          <w:color w:val="414141"/>
          <w:sz w:val="24"/>
          <w:szCs w:val="24"/>
        </w:rPr>
        <w:t>***Reddedilme, dışlanma, alay edilme korkusu</w:t>
      </w:r>
    </w:p>
    <w:p w:rsidR="004B62DA" w:rsidRPr="004B5E76" w:rsidRDefault="00BE1995" w:rsidP="004B5E76">
      <w:pPr>
        <w:pStyle w:val="ListeParagraf"/>
        <w:numPr>
          <w:ilvl w:val="0"/>
          <w:numId w:val="30"/>
        </w:numPr>
        <w:jc w:val="both"/>
        <w:rPr>
          <w:rFonts w:ascii="Times New Roman" w:hAnsi="Times New Roman"/>
          <w:color w:val="414141"/>
          <w:sz w:val="24"/>
          <w:szCs w:val="24"/>
        </w:rPr>
      </w:pPr>
      <w:r w:rsidRPr="004B5E76">
        <w:rPr>
          <w:rFonts w:ascii="Times New Roman" w:hAnsi="Times New Roman"/>
          <w:color w:val="414141"/>
          <w:sz w:val="24"/>
          <w:szCs w:val="24"/>
        </w:rPr>
        <w:t>***”Adam yerine konma”, sözünü dinlettirme ihtiyacı</w:t>
      </w:r>
    </w:p>
    <w:p w:rsidR="004B62DA" w:rsidRPr="004B5E76" w:rsidRDefault="00BE1995" w:rsidP="004B5E76">
      <w:pPr>
        <w:pStyle w:val="ListeParagraf"/>
        <w:numPr>
          <w:ilvl w:val="0"/>
          <w:numId w:val="30"/>
        </w:numPr>
        <w:jc w:val="both"/>
        <w:rPr>
          <w:rFonts w:ascii="Times New Roman" w:hAnsi="Times New Roman"/>
          <w:color w:val="414141"/>
          <w:sz w:val="24"/>
          <w:szCs w:val="24"/>
        </w:rPr>
      </w:pPr>
      <w:r w:rsidRPr="004B5E76">
        <w:rPr>
          <w:rFonts w:ascii="Times New Roman" w:hAnsi="Times New Roman"/>
          <w:color w:val="414141"/>
          <w:sz w:val="24"/>
          <w:szCs w:val="24"/>
        </w:rPr>
        <w:t>***Sosyalleşme becerilerinde eksiklik</w:t>
      </w:r>
    </w:p>
    <w:p w:rsidR="004B62DA" w:rsidRPr="004B5E76" w:rsidRDefault="00BE1995" w:rsidP="004B5E76">
      <w:pPr>
        <w:pStyle w:val="ListeParagraf"/>
        <w:numPr>
          <w:ilvl w:val="0"/>
          <w:numId w:val="30"/>
        </w:numPr>
        <w:jc w:val="both"/>
        <w:rPr>
          <w:rFonts w:ascii="Times New Roman" w:hAnsi="Times New Roman"/>
          <w:color w:val="414141"/>
          <w:sz w:val="24"/>
          <w:szCs w:val="24"/>
        </w:rPr>
      </w:pPr>
      <w:r w:rsidRPr="004B5E76">
        <w:rPr>
          <w:rFonts w:ascii="Times New Roman" w:hAnsi="Times New Roman"/>
          <w:color w:val="414141"/>
          <w:sz w:val="24"/>
          <w:szCs w:val="24"/>
        </w:rPr>
        <w:t>***”Hayır” diyebilme becerisinden yoksunluk</w:t>
      </w:r>
    </w:p>
    <w:p w:rsidR="004B62DA" w:rsidRPr="004B5E76" w:rsidRDefault="00BE1995" w:rsidP="004B5E76">
      <w:pPr>
        <w:pStyle w:val="ListeParagraf"/>
        <w:numPr>
          <w:ilvl w:val="0"/>
          <w:numId w:val="30"/>
        </w:numPr>
        <w:jc w:val="both"/>
        <w:rPr>
          <w:rFonts w:ascii="Times New Roman" w:hAnsi="Times New Roman"/>
          <w:sz w:val="24"/>
          <w:szCs w:val="24"/>
        </w:rPr>
      </w:pPr>
      <w:r w:rsidRPr="004B5E76">
        <w:rPr>
          <w:rFonts w:ascii="Times New Roman" w:hAnsi="Times New Roman"/>
          <w:color w:val="414141"/>
          <w:sz w:val="24"/>
          <w:szCs w:val="24"/>
        </w:rPr>
        <w:t>***Aşırı baskıcı ya da aşırı r</w:t>
      </w:r>
      <w:r w:rsidRPr="004B5E76">
        <w:rPr>
          <w:rFonts w:ascii="Times New Roman" w:hAnsi="Times New Roman"/>
          <w:sz w:val="24"/>
          <w:szCs w:val="24"/>
        </w:rPr>
        <w:t xml:space="preserve">ahat </w:t>
      </w:r>
      <w:r w:rsidRPr="00693D9E">
        <w:rPr>
          <w:rFonts w:ascii="Times New Roman" w:hAnsi="Times New Roman"/>
          <w:sz w:val="24"/>
          <w:szCs w:val="24"/>
        </w:rPr>
        <w:t xml:space="preserve">aile </w:t>
      </w:r>
      <w:r w:rsidRPr="004B5E76">
        <w:rPr>
          <w:rFonts w:ascii="Times New Roman" w:hAnsi="Times New Roman"/>
          <w:sz w:val="24"/>
          <w:szCs w:val="24"/>
        </w:rPr>
        <w:t>tutumları</w:t>
      </w:r>
    </w:p>
    <w:p w:rsidR="004B62DA" w:rsidRPr="004B5E76" w:rsidRDefault="00BE1995" w:rsidP="004B5E76">
      <w:pPr>
        <w:pStyle w:val="ListeParagraf"/>
        <w:numPr>
          <w:ilvl w:val="0"/>
          <w:numId w:val="30"/>
        </w:numPr>
        <w:jc w:val="both"/>
        <w:rPr>
          <w:rFonts w:ascii="Times New Roman" w:hAnsi="Times New Roman"/>
          <w:sz w:val="24"/>
          <w:szCs w:val="24"/>
        </w:rPr>
      </w:pPr>
      <w:r w:rsidRPr="004B5E76">
        <w:rPr>
          <w:rFonts w:ascii="Times New Roman" w:hAnsi="Times New Roman"/>
          <w:sz w:val="24"/>
          <w:szCs w:val="24"/>
        </w:rPr>
        <w:t>***Sağlıksız rol modelleri</w:t>
      </w:r>
    </w:p>
    <w:p w:rsidR="004B62DA" w:rsidRPr="004B5E76" w:rsidRDefault="004B5E76" w:rsidP="004B5E76">
      <w:pPr>
        <w:pStyle w:val="ListeParagraf"/>
        <w:numPr>
          <w:ilvl w:val="0"/>
          <w:numId w:val="30"/>
        </w:numPr>
        <w:jc w:val="both"/>
        <w:rPr>
          <w:rFonts w:ascii="Times New Roman" w:hAnsi="Times New Roman"/>
          <w:sz w:val="24"/>
          <w:szCs w:val="24"/>
        </w:rPr>
      </w:pPr>
      <w:r w:rsidRPr="004B5E76">
        <w:rPr>
          <w:rFonts w:ascii="Times New Roman" w:hAnsi="Times New Roman"/>
          <w:sz w:val="24"/>
          <w:szCs w:val="24"/>
        </w:rPr>
        <w:t>***</w:t>
      </w:r>
      <w:r w:rsidR="00BE1995" w:rsidRPr="004B5E76">
        <w:rPr>
          <w:rFonts w:ascii="Times New Roman" w:hAnsi="Times New Roman"/>
          <w:sz w:val="24"/>
          <w:szCs w:val="24"/>
        </w:rPr>
        <w:t>Aile içi iletişim eksikliği</w:t>
      </w:r>
    </w:p>
    <w:p w:rsidR="1B6169AD" w:rsidRPr="004B5E76" w:rsidRDefault="2A82A0C2" w:rsidP="004B5E76">
      <w:pPr>
        <w:pStyle w:val="Balk3"/>
        <w:spacing w:line="276" w:lineRule="auto"/>
        <w:jc w:val="both"/>
        <w:rPr>
          <w:rFonts w:ascii="Times New Roman" w:eastAsia="Times New Roman" w:hAnsi="Times New Roman" w:cs="Times New Roman"/>
          <w:color w:val="000000" w:themeColor="text1"/>
        </w:rPr>
      </w:pPr>
      <w:r w:rsidRPr="004B5E76">
        <w:rPr>
          <w:rFonts w:ascii="Times New Roman" w:eastAsia="Times New Roman" w:hAnsi="Times New Roman" w:cs="Times New Roman"/>
          <w:b/>
          <w:bCs/>
          <w:color w:val="auto"/>
        </w:rPr>
        <w:t xml:space="preserve">Okullarda </w:t>
      </w:r>
      <w:hyperlink r:id="rId8">
        <w:r w:rsidRPr="004B5E76">
          <w:rPr>
            <w:rStyle w:val="Kpr"/>
            <w:rFonts w:ascii="Times New Roman" w:eastAsia="Times New Roman" w:hAnsi="Times New Roman" w:cs="Times New Roman"/>
            <w:b/>
            <w:bCs/>
            <w:color w:val="auto"/>
            <w:u w:val="none"/>
          </w:rPr>
          <w:t>Akran Baskıs</w:t>
        </w:r>
        <w:r w:rsidRPr="00693D9E">
          <w:rPr>
            <w:rStyle w:val="Kpr"/>
            <w:rFonts w:ascii="Times New Roman" w:eastAsia="Times New Roman" w:hAnsi="Times New Roman" w:cs="Times New Roman"/>
            <w:b/>
            <w:bCs/>
            <w:color w:val="auto"/>
            <w:u w:val="none"/>
          </w:rPr>
          <w:t>ı</w:t>
        </w:r>
      </w:hyperlink>
      <w:r w:rsidR="007E5D9A" w:rsidRPr="004B5E76">
        <w:rPr>
          <w:rFonts w:ascii="Times New Roman" w:hAnsi="Times New Roman" w:cs="Times New Roman"/>
        </w:rPr>
        <w:t xml:space="preserve"> </w:t>
      </w:r>
      <w:r w:rsidRPr="004B5E76">
        <w:rPr>
          <w:rFonts w:ascii="Times New Roman" w:eastAsia="Times New Roman" w:hAnsi="Times New Roman" w:cs="Times New Roman"/>
          <w:b/>
          <w:bCs/>
          <w:color w:val="000000" w:themeColor="text1"/>
        </w:rPr>
        <w:t>ile Baş Etmek İçin Neler Yapılabilir? (Okul Temelli Önleme Çalışmaları)</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Öğrencilerin sözel olan (reddetme becerileri, hayır diyebilme, ricada bulunma, hakkını arama vb.) ve sözel olmayan (ses tonu, konuşmanın hızı ve akıcılığı, göz kontağı, yüz ifadesi vb.) kendini ortaya koyma becerilerini öğrenmeleri, akran baskısıyla baş edebilmelerine yardımcı olur. Bunun için atılganlık becerileri ve iletişim becerileri geliştirme çalışmaları yapılabilir.</w:t>
      </w:r>
    </w:p>
    <w:p w:rsidR="1B6169AD" w:rsidRPr="004B5E76"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 xml:space="preserve">Okullarda temel önleme çalışmalarında “etkili davranma becerilerinin” tüm öğrencilere yönelik olarak öğretiminin yanı sıra, bu çalışmalarda riskli gruplara odaklanma da önemlidir. Bu gruplara çatışma çözme, sosyal </w:t>
      </w:r>
      <w:r w:rsidRPr="000A03CB">
        <w:rPr>
          <w:rFonts w:ascii="Times New Roman" w:eastAsia="Times New Roman" w:hAnsi="Times New Roman" w:cs="Times New Roman"/>
          <w:sz w:val="24"/>
          <w:szCs w:val="24"/>
        </w:rPr>
        <w:t>problem çö</w:t>
      </w:r>
      <w:r w:rsidRPr="000A03CB">
        <w:rPr>
          <w:rFonts w:ascii="Times New Roman" w:eastAsia="Times New Roman" w:hAnsi="Times New Roman" w:cs="Times New Roman"/>
          <w:color w:val="414141"/>
          <w:sz w:val="24"/>
          <w:szCs w:val="24"/>
        </w:rPr>
        <w:t>zme</w:t>
      </w:r>
      <w:r w:rsidRPr="004B5E76">
        <w:rPr>
          <w:rFonts w:ascii="Times New Roman" w:eastAsia="Times New Roman" w:hAnsi="Times New Roman" w:cs="Times New Roman"/>
          <w:color w:val="414141"/>
          <w:sz w:val="24"/>
          <w:szCs w:val="24"/>
        </w:rPr>
        <w:t xml:space="preserve"> eğitimleri verilebilir.</w:t>
      </w:r>
    </w:p>
    <w:p w:rsidR="1B6169AD" w:rsidRDefault="2A82A0C2" w:rsidP="004B5E76">
      <w:pPr>
        <w:spacing w:line="276" w:lineRule="auto"/>
        <w:jc w:val="both"/>
        <w:rPr>
          <w:rFonts w:ascii="Times New Roman" w:eastAsia="Times New Roman" w:hAnsi="Times New Roman" w:cs="Times New Roman"/>
          <w:color w:val="414141"/>
          <w:sz w:val="24"/>
          <w:szCs w:val="24"/>
        </w:rPr>
      </w:pPr>
      <w:r w:rsidRPr="004B5E76">
        <w:rPr>
          <w:rFonts w:ascii="Times New Roman" w:eastAsia="Times New Roman" w:hAnsi="Times New Roman" w:cs="Times New Roman"/>
          <w:color w:val="414141"/>
          <w:sz w:val="24"/>
          <w:szCs w:val="24"/>
        </w:rPr>
        <w:t>Son olarak, dışa yönelik ciddi ve açık kızgınlık, saldırganlık davranışları gösteren hedef öğrencilere saldırganlık yerine konabilecek davranışların neler olacağına dair eğitim ve öfke ile başa çıkma eğitimleri verilebilir</w:t>
      </w:r>
      <w:r w:rsidRPr="2A82A0C2">
        <w:rPr>
          <w:rFonts w:ascii="Times New Roman" w:eastAsia="Times New Roman" w:hAnsi="Times New Roman" w:cs="Times New Roman"/>
          <w:color w:val="414141"/>
          <w:sz w:val="24"/>
          <w:szCs w:val="24"/>
        </w:rPr>
        <w:t>.</w:t>
      </w:r>
    </w:p>
    <w:p w:rsidR="1B6169AD" w:rsidRDefault="1B6169AD" w:rsidP="2A82A0C2">
      <w:pPr>
        <w:spacing w:line="276" w:lineRule="auto"/>
        <w:rPr>
          <w:rFonts w:ascii="Times New Roman" w:eastAsia="Times New Roman" w:hAnsi="Times New Roman" w:cs="Times New Roman"/>
          <w:color w:val="414141"/>
          <w:sz w:val="24"/>
          <w:szCs w:val="24"/>
        </w:rPr>
      </w:pPr>
    </w:p>
    <w:p w:rsidR="1B6169AD" w:rsidRDefault="1B6169AD" w:rsidP="2A82A0C2">
      <w:pPr>
        <w:spacing w:line="276" w:lineRule="auto"/>
        <w:rPr>
          <w:rFonts w:ascii="Times New Roman" w:eastAsia="Times New Roman" w:hAnsi="Times New Roman" w:cs="Times New Roman"/>
          <w:color w:val="414141"/>
          <w:sz w:val="24"/>
          <w:szCs w:val="24"/>
        </w:rPr>
      </w:pPr>
    </w:p>
    <w:p w:rsidR="1B6169AD" w:rsidRDefault="1B6169AD" w:rsidP="2A82A0C2">
      <w:pPr>
        <w:spacing w:line="276" w:lineRule="auto"/>
        <w:rPr>
          <w:rFonts w:ascii="Times New Roman" w:eastAsia="Times New Roman" w:hAnsi="Times New Roman" w:cs="Times New Roman"/>
          <w:color w:val="414141"/>
          <w:sz w:val="24"/>
          <w:szCs w:val="24"/>
        </w:rPr>
      </w:pPr>
    </w:p>
    <w:p w:rsidR="1B6169AD" w:rsidRDefault="1B6169AD" w:rsidP="2A82A0C2">
      <w:pPr>
        <w:spacing w:line="276" w:lineRule="auto"/>
        <w:jc w:val="center"/>
        <w:rPr>
          <w:rFonts w:ascii="Times New Roman" w:eastAsia="Times New Roman" w:hAnsi="Times New Roman" w:cs="Times New Roman"/>
          <w:sz w:val="24"/>
          <w:szCs w:val="24"/>
        </w:rPr>
      </w:pPr>
    </w:p>
    <w:p w:rsidR="1B6169AD" w:rsidRDefault="1B6169AD" w:rsidP="2A82A0C2">
      <w:pPr>
        <w:spacing w:line="276" w:lineRule="auto"/>
        <w:jc w:val="center"/>
        <w:rPr>
          <w:rFonts w:ascii="Times New Roman" w:eastAsia="Times New Roman" w:hAnsi="Times New Roman" w:cs="Times New Roman"/>
          <w:sz w:val="24"/>
          <w:szCs w:val="24"/>
        </w:rPr>
      </w:pPr>
    </w:p>
    <w:p w:rsidR="1B6169AD" w:rsidRDefault="1B6169AD" w:rsidP="2A82A0C2">
      <w:pPr>
        <w:spacing w:line="276" w:lineRule="auto"/>
        <w:jc w:val="center"/>
        <w:rPr>
          <w:rFonts w:ascii="Times New Roman" w:eastAsia="Times New Roman" w:hAnsi="Times New Roman" w:cs="Times New Roman"/>
          <w:sz w:val="24"/>
          <w:szCs w:val="24"/>
        </w:rPr>
      </w:pPr>
    </w:p>
    <w:p w:rsidR="1B6169AD" w:rsidRDefault="1B6169AD" w:rsidP="2A82A0C2">
      <w:pPr>
        <w:spacing w:line="276" w:lineRule="auto"/>
        <w:jc w:val="center"/>
        <w:rPr>
          <w:rFonts w:ascii="Times New Roman" w:eastAsia="Times New Roman" w:hAnsi="Times New Roman" w:cs="Times New Roman"/>
          <w:sz w:val="24"/>
          <w:szCs w:val="24"/>
        </w:rPr>
      </w:pPr>
    </w:p>
    <w:p w:rsidR="1B6169AD" w:rsidRDefault="1B6169AD" w:rsidP="2A82A0C2">
      <w:pPr>
        <w:spacing w:line="276" w:lineRule="auto"/>
        <w:jc w:val="center"/>
        <w:rPr>
          <w:rFonts w:ascii="Times New Roman" w:eastAsia="Times New Roman" w:hAnsi="Times New Roman" w:cs="Times New Roman"/>
          <w:sz w:val="24"/>
          <w:szCs w:val="24"/>
        </w:rPr>
      </w:pPr>
    </w:p>
    <w:p w:rsidR="002E47C8" w:rsidRDefault="002E47C8" w:rsidP="2A82A0C2">
      <w:pPr>
        <w:spacing w:line="276" w:lineRule="auto"/>
        <w:jc w:val="center"/>
        <w:rPr>
          <w:rFonts w:ascii="Times New Roman" w:eastAsia="Times New Roman" w:hAnsi="Times New Roman" w:cs="Times New Roman"/>
          <w:sz w:val="24"/>
          <w:szCs w:val="24"/>
        </w:rPr>
      </w:pPr>
    </w:p>
    <w:p w:rsidR="00D01CE5" w:rsidRDefault="00D01CE5" w:rsidP="2A82A0C2">
      <w:pPr>
        <w:spacing w:line="276" w:lineRule="auto"/>
        <w:jc w:val="center"/>
        <w:rPr>
          <w:rFonts w:ascii="Times New Roman" w:eastAsia="Times New Roman" w:hAnsi="Times New Roman" w:cs="Times New Roman"/>
          <w:b/>
          <w:sz w:val="24"/>
          <w:szCs w:val="24"/>
        </w:rPr>
      </w:pPr>
    </w:p>
    <w:p w:rsidR="00D01CE5" w:rsidRDefault="00D01CE5" w:rsidP="2A82A0C2">
      <w:pPr>
        <w:spacing w:line="276" w:lineRule="auto"/>
        <w:jc w:val="center"/>
        <w:rPr>
          <w:rFonts w:ascii="Times New Roman" w:eastAsia="Times New Roman" w:hAnsi="Times New Roman" w:cs="Times New Roman"/>
          <w:b/>
          <w:sz w:val="24"/>
          <w:szCs w:val="24"/>
        </w:rPr>
      </w:pPr>
    </w:p>
    <w:p w:rsidR="00D01CE5" w:rsidRDefault="00D01CE5" w:rsidP="2A82A0C2">
      <w:pPr>
        <w:spacing w:line="276" w:lineRule="auto"/>
        <w:jc w:val="center"/>
        <w:rPr>
          <w:rFonts w:ascii="Times New Roman" w:eastAsia="Times New Roman" w:hAnsi="Times New Roman" w:cs="Times New Roman"/>
          <w:b/>
          <w:sz w:val="24"/>
          <w:szCs w:val="24"/>
        </w:rPr>
      </w:pPr>
    </w:p>
    <w:p w:rsidR="1B6169AD" w:rsidRPr="001C2EAF" w:rsidRDefault="00D01CE5" w:rsidP="2A82A0C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Bilgi Notu-</w:t>
      </w:r>
      <w:r w:rsidRPr="001C2EAF">
        <w:rPr>
          <w:rFonts w:ascii="Times New Roman" w:eastAsia="Times New Roman" w:hAnsi="Times New Roman" w:cs="Times New Roman"/>
          <w:b/>
          <w:sz w:val="24"/>
          <w:szCs w:val="24"/>
        </w:rPr>
        <w:t>2</w:t>
      </w:r>
    </w:p>
    <w:p w:rsidR="1B6169AD" w:rsidRDefault="2A82A0C2" w:rsidP="000B36CC">
      <w:pPr>
        <w:spacing w:line="276" w:lineRule="auto"/>
        <w:jc w:val="center"/>
        <w:rPr>
          <w:rFonts w:ascii="Times New Roman" w:eastAsia="Times New Roman" w:hAnsi="Times New Roman" w:cs="Times New Roman"/>
          <w:sz w:val="24"/>
          <w:szCs w:val="24"/>
        </w:rPr>
      </w:pPr>
      <w:r w:rsidRPr="2A82A0C2">
        <w:rPr>
          <w:rFonts w:ascii="Times New Roman" w:eastAsia="Times New Roman" w:hAnsi="Times New Roman" w:cs="Times New Roman"/>
          <w:b/>
          <w:bCs/>
          <w:sz w:val="24"/>
          <w:szCs w:val="24"/>
        </w:rPr>
        <w:t>AKRAN BASKISI İLE NASIL BAŞ EDEBİLİRİM?</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 xml:space="preserve">Sözel olan ve sözel olmayan kendini ortaya koyma becerilerini öğrenmeniz akran baskısıyla baş edebilmenizde yardımcı olacaktır. </w:t>
      </w:r>
    </w:p>
    <w:p w:rsidR="1B6169AD" w:rsidRDefault="2A82A0C2" w:rsidP="000B36CC">
      <w:pPr>
        <w:spacing w:line="276" w:lineRule="auto"/>
        <w:jc w:val="both"/>
        <w:rPr>
          <w:rFonts w:ascii="Times New Roman" w:eastAsia="Times New Roman" w:hAnsi="Times New Roman" w:cs="Times New Roman"/>
          <w:sz w:val="24"/>
          <w:szCs w:val="24"/>
        </w:rPr>
      </w:pPr>
      <w:r w:rsidRPr="00D01CE5">
        <w:rPr>
          <w:rFonts w:ascii="Times New Roman" w:eastAsia="Times New Roman" w:hAnsi="Times New Roman" w:cs="Times New Roman"/>
          <w:b/>
          <w:bCs/>
          <w:sz w:val="24"/>
          <w:szCs w:val="24"/>
        </w:rPr>
        <w:t>A) Sözel olarak kendini ortaya koyma becerileri ;</w:t>
      </w:r>
      <w:r w:rsidRPr="2A82A0C2">
        <w:rPr>
          <w:rFonts w:ascii="Times New Roman" w:eastAsia="Times New Roman" w:hAnsi="Times New Roman" w:cs="Times New Roman"/>
          <w:sz w:val="24"/>
          <w:szCs w:val="24"/>
        </w:rPr>
        <w:t xml:space="preserve"> “hayır” demek”, ricada bulunmak ve hakkını aramaktır.</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b/>
          <w:bCs/>
          <w:sz w:val="24"/>
          <w:szCs w:val="24"/>
        </w:rPr>
        <w:t>1.Reddetme becerileri:</w:t>
      </w:r>
      <w:r w:rsidRPr="2A82A0C2">
        <w:rPr>
          <w:rFonts w:ascii="Times New Roman" w:eastAsia="Times New Roman" w:hAnsi="Times New Roman" w:cs="Times New Roman"/>
          <w:sz w:val="24"/>
          <w:szCs w:val="24"/>
        </w:rPr>
        <w:t xml:space="preserve"> Reddetme becerilerinde amaç bireyin yapmak istemediği bir durum ile ilgili olarak bir isteği ve bir ricayı nasıl kabul etmeyeceğini öğretmektir.</w:t>
      </w:r>
    </w:p>
    <w:p w:rsidR="1B6169AD" w:rsidRPr="00D01CE5" w:rsidRDefault="2A82A0C2" w:rsidP="000B36CC">
      <w:pPr>
        <w:spacing w:line="276" w:lineRule="auto"/>
        <w:jc w:val="both"/>
        <w:rPr>
          <w:rFonts w:ascii="Times New Roman" w:eastAsia="Times New Roman" w:hAnsi="Times New Roman" w:cs="Times New Roman"/>
          <w:b/>
          <w:bCs/>
          <w:sz w:val="24"/>
          <w:szCs w:val="24"/>
        </w:rPr>
      </w:pPr>
      <w:r w:rsidRPr="00D01CE5">
        <w:rPr>
          <w:rFonts w:ascii="Times New Roman" w:eastAsia="Times New Roman" w:hAnsi="Times New Roman" w:cs="Times New Roman"/>
          <w:b/>
          <w:bCs/>
          <w:sz w:val="24"/>
          <w:szCs w:val="24"/>
        </w:rPr>
        <w:t>“Hayır” demek:</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 xml:space="preserve">I. Basamak: Konumunuzun belirlemesidir. Yapılan bir ricaya karşı cevabınızı belirlemeniz önemlidir. </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II. Basamak: Niçin hayır dediğinizin nedenini belirtmeniz önemlidir. “Hayır” deme yöntemleri</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 xml:space="preserve"> Hayır…………………………..”Hayır”, “hayır olmaz”</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 xml:space="preserve"> Mazeret bildirme……………… “Hayır benim başka bir yerde işim var” </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Atlatma………………………….”Hayır belki daha sonra”</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 xml:space="preserve"> Konuyu değiştirmek……………”Hayır teşekkürler. Mehmet’i bugün bir yerlerde gördün mü?” </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 xml:space="preserve">Hayır tekrarı………………………”Hayır. Hayır pek ilgilenmiyorum”. “Hayır “teşekkürler”. </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 xml:space="preserve">Yürüyüp gitmek……………………..”Hayır” de ve yürüyüp git” </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 xml:space="preserve">Ortamdan sakınmak………………..”Hayır de ve ortamı terk et “ </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b/>
          <w:bCs/>
          <w:sz w:val="24"/>
          <w:szCs w:val="24"/>
        </w:rPr>
        <w:t>2.Ricada bulunmak ve hakkını aramak:</w:t>
      </w:r>
      <w:r w:rsidRPr="2A82A0C2">
        <w:rPr>
          <w:rFonts w:ascii="Times New Roman" w:eastAsia="Times New Roman" w:hAnsi="Times New Roman" w:cs="Times New Roman"/>
          <w:sz w:val="24"/>
          <w:szCs w:val="24"/>
        </w:rPr>
        <w:t xml:space="preserve">” </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I. basamak: Değişmesi gereken durumu veya sorunu belirleyerek konu ile ilgili düşüncenizi belirtin.</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sz w:val="24"/>
          <w:szCs w:val="24"/>
        </w:rPr>
        <w:t xml:space="preserve"> II. basamak: Sorunu düzeltmek veya değiştirmek için ricada bulunun. </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b/>
          <w:bCs/>
          <w:sz w:val="24"/>
          <w:szCs w:val="24"/>
        </w:rPr>
        <w:t xml:space="preserve">B) </w:t>
      </w:r>
      <w:r w:rsidRPr="00047460">
        <w:rPr>
          <w:rFonts w:ascii="Times New Roman" w:eastAsia="Times New Roman" w:hAnsi="Times New Roman" w:cs="Times New Roman"/>
          <w:b/>
          <w:bCs/>
          <w:sz w:val="24"/>
          <w:szCs w:val="24"/>
        </w:rPr>
        <w:t>Sözel olmayan kendini ortaya koyma becerileri:</w:t>
      </w:r>
      <w:r w:rsidRPr="2A82A0C2">
        <w:rPr>
          <w:rFonts w:ascii="Times New Roman" w:eastAsia="Times New Roman" w:hAnsi="Times New Roman" w:cs="Times New Roman"/>
          <w:sz w:val="24"/>
          <w:szCs w:val="24"/>
        </w:rPr>
        <w:t xml:space="preserve">Sözel iletişimin yanı sıra uygun davranış biçimlerinin de önemli olduğu ve çeşitli davranış kalıplarıyla bireyin kendisini daha güçlü bir şekilde ortaya koyabilmeniz önemlidir. </w:t>
      </w:r>
    </w:p>
    <w:p w:rsidR="1B6169AD" w:rsidRDefault="2A82A0C2" w:rsidP="000B36CC">
      <w:pPr>
        <w:spacing w:line="276" w:lineRule="auto"/>
        <w:jc w:val="both"/>
        <w:rPr>
          <w:rFonts w:ascii="Times New Roman" w:eastAsia="Times New Roman" w:hAnsi="Times New Roman" w:cs="Times New Roman"/>
          <w:b/>
          <w:bCs/>
          <w:sz w:val="24"/>
          <w:szCs w:val="24"/>
        </w:rPr>
      </w:pPr>
      <w:r w:rsidRPr="2A82A0C2">
        <w:rPr>
          <w:rFonts w:ascii="Times New Roman" w:eastAsia="Times New Roman" w:hAnsi="Times New Roman" w:cs="Times New Roman"/>
          <w:b/>
          <w:bCs/>
          <w:sz w:val="24"/>
          <w:szCs w:val="24"/>
        </w:rPr>
        <w:t>Sözel olmayan kendini ortaya koyma becerileri;</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b/>
          <w:bCs/>
          <w:sz w:val="24"/>
          <w:szCs w:val="24"/>
        </w:rPr>
        <w:t xml:space="preserve">Ses tonu: </w:t>
      </w:r>
      <w:r w:rsidRPr="2A82A0C2">
        <w:rPr>
          <w:rFonts w:ascii="Times New Roman" w:eastAsia="Times New Roman" w:hAnsi="Times New Roman" w:cs="Times New Roman"/>
          <w:sz w:val="24"/>
          <w:szCs w:val="24"/>
        </w:rPr>
        <w:t>Kişinin sesi ne alçak ne de yüksek bir ses tonuyla olmalıdır. Orta şiddet bir ses tonu ile kibar ve otoriter bir şeklide konuşun.</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b/>
          <w:bCs/>
          <w:sz w:val="24"/>
          <w:szCs w:val="24"/>
        </w:rPr>
        <w:t xml:space="preserve">Konuşmanın hızı ve akışı: </w:t>
      </w:r>
      <w:r w:rsidRPr="2A82A0C2">
        <w:rPr>
          <w:rFonts w:ascii="Times New Roman" w:eastAsia="Times New Roman" w:hAnsi="Times New Roman" w:cs="Times New Roman"/>
          <w:sz w:val="24"/>
          <w:szCs w:val="24"/>
        </w:rPr>
        <w:t>Düzgün, açık ve diğer kişilerin rahat olarak anlayacağı bir şekilde konuşun.</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b/>
          <w:bCs/>
          <w:sz w:val="24"/>
          <w:szCs w:val="24"/>
        </w:rPr>
        <w:t xml:space="preserve">Göz kontağı: </w:t>
      </w:r>
      <w:r w:rsidRPr="2A82A0C2">
        <w:rPr>
          <w:rFonts w:ascii="Times New Roman" w:eastAsia="Times New Roman" w:hAnsi="Times New Roman" w:cs="Times New Roman"/>
          <w:sz w:val="24"/>
          <w:szCs w:val="24"/>
        </w:rPr>
        <w:t xml:space="preserve">Konuştuğunuz kişinin doğrudan gözlerinin içine bakarak konuşun. </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b/>
          <w:bCs/>
          <w:sz w:val="24"/>
          <w:szCs w:val="24"/>
        </w:rPr>
        <w:t xml:space="preserve">Yüz ifadesi: </w:t>
      </w:r>
      <w:r w:rsidRPr="2A82A0C2">
        <w:rPr>
          <w:rFonts w:ascii="Times New Roman" w:eastAsia="Times New Roman" w:hAnsi="Times New Roman" w:cs="Times New Roman"/>
          <w:sz w:val="24"/>
          <w:szCs w:val="24"/>
        </w:rPr>
        <w:t xml:space="preserve">Konuştuğunuz konuya önem veren ciddi bir yüz ifadesi yanında diğer kişilere güven veren kibarlığınızı ve sakinliğinizi koruyun. </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b/>
          <w:bCs/>
          <w:sz w:val="24"/>
          <w:szCs w:val="24"/>
        </w:rPr>
        <w:t xml:space="preserve"> Vücut pozisyonu: </w:t>
      </w:r>
      <w:r w:rsidRPr="2A82A0C2">
        <w:rPr>
          <w:rFonts w:ascii="Times New Roman" w:eastAsia="Times New Roman" w:hAnsi="Times New Roman" w:cs="Times New Roman"/>
          <w:sz w:val="24"/>
          <w:szCs w:val="24"/>
        </w:rPr>
        <w:t xml:space="preserve">Konuştuğunuz kişiye doğru yüz yüze bakacak şekilde dönün ve vücudunuzun dik olmasına özen gösterin. </w:t>
      </w:r>
    </w:p>
    <w:p w:rsidR="1B6169AD" w:rsidRDefault="2A82A0C2" w:rsidP="000B36CC">
      <w:pPr>
        <w:spacing w:line="276" w:lineRule="auto"/>
        <w:jc w:val="both"/>
        <w:rPr>
          <w:rFonts w:ascii="Times New Roman" w:eastAsia="Times New Roman" w:hAnsi="Times New Roman" w:cs="Times New Roman"/>
          <w:sz w:val="24"/>
          <w:szCs w:val="24"/>
        </w:rPr>
      </w:pPr>
      <w:r w:rsidRPr="2A82A0C2">
        <w:rPr>
          <w:rFonts w:ascii="Times New Roman" w:eastAsia="Times New Roman" w:hAnsi="Times New Roman" w:cs="Times New Roman"/>
          <w:b/>
          <w:bCs/>
          <w:sz w:val="24"/>
          <w:szCs w:val="24"/>
        </w:rPr>
        <w:t>Uzaklık:</w:t>
      </w:r>
      <w:r w:rsidRPr="2A82A0C2">
        <w:rPr>
          <w:rFonts w:ascii="Times New Roman" w:eastAsia="Times New Roman" w:hAnsi="Times New Roman" w:cs="Times New Roman"/>
          <w:sz w:val="24"/>
          <w:szCs w:val="24"/>
        </w:rPr>
        <w:t xml:space="preserve"> Kişilerle konuşurken uygun bir uzaklıkta durunuz. 1 metrelik uzaklık uygun bir uzaklık sayılabilir. </w:t>
      </w:r>
    </w:p>
    <w:p w:rsidR="008F54B9" w:rsidRPr="008F54B9" w:rsidRDefault="008F54B9" w:rsidP="000B36CC">
      <w:pPr>
        <w:spacing w:line="276" w:lineRule="auto"/>
        <w:jc w:val="both"/>
        <w:rPr>
          <w:rFonts w:ascii="Times New Roman" w:eastAsia="Calibri" w:hAnsi="Times New Roman" w:cs="Times New Roman"/>
          <w:b/>
          <w:sz w:val="24"/>
        </w:rPr>
      </w:pPr>
      <w:r>
        <w:rPr>
          <w:rFonts w:ascii="Times New Roman" w:eastAsia="Calibri" w:hAnsi="Times New Roman" w:cs="Times New Roman"/>
          <w:b/>
          <w:sz w:val="24"/>
        </w:rPr>
        <w:t>Kaynakça</w:t>
      </w:r>
    </w:p>
    <w:p w:rsidR="002261F4" w:rsidRPr="008F54B9" w:rsidRDefault="008F54B9" w:rsidP="000B36CC">
      <w:pPr>
        <w:spacing w:line="276" w:lineRule="auto"/>
        <w:jc w:val="both"/>
        <w:rPr>
          <w:rFonts w:ascii="Times New Roman" w:eastAsia="Times New Roman" w:hAnsi="Times New Roman" w:cs="Times New Roman"/>
          <w:sz w:val="28"/>
          <w:szCs w:val="24"/>
        </w:rPr>
      </w:pPr>
      <w:r w:rsidRPr="008F54B9">
        <w:rPr>
          <w:rFonts w:ascii="Times New Roman" w:eastAsia="Calibri" w:hAnsi="Times New Roman" w:cs="Times New Roman"/>
          <w:sz w:val="24"/>
        </w:rPr>
        <w:t>Davaslıgil, Ü., Çakıcı, M., Ögel, K. (1998). “Yaşam becerilerini geliştirme kılavuzu.” Bağımlılık ve Gençlik Komisyonu Eğitici Kılavuzu</w:t>
      </w:r>
      <w:r w:rsidR="000B36CC">
        <w:rPr>
          <w:rFonts w:ascii="Times New Roman" w:eastAsia="Calibri" w:hAnsi="Times New Roman" w:cs="Times New Roman"/>
          <w:sz w:val="24"/>
        </w:rPr>
        <w:t>.</w:t>
      </w:r>
    </w:p>
    <w:p w:rsidR="1B6169AD" w:rsidRDefault="1B6169AD" w:rsidP="000B36CC">
      <w:pPr>
        <w:spacing w:line="257" w:lineRule="auto"/>
        <w:jc w:val="both"/>
      </w:pPr>
    </w:p>
    <w:p w:rsidR="1B6169AD" w:rsidRDefault="1B6169AD" w:rsidP="000B36CC">
      <w:pPr>
        <w:spacing w:line="257" w:lineRule="auto"/>
        <w:jc w:val="both"/>
        <w:rPr>
          <w:rFonts w:ascii="Calibri" w:eastAsia="Calibri" w:hAnsi="Calibri" w:cs="Calibri"/>
        </w:rPr>
      </w:pPr>
    </w:p>
    <w:p w:rsidR="1B6169AD" w:rsidRDefault="1B6169AD" w:rsidP="000B36CC">
      <w:pPr>
        <w:spacing w:line="257" w:lineRule="auto"/>
        <w:jc w:val="both"/>
      </w:pPr>
    </w:p>
    <w:bookmarkEnd w:id="1"/>
    <w:p w:rsidR="00E76D21" w:rsidRDefault="00E76D21" w:rsidP="000B36CC">
      <w:pPr>
        <w:jc w:val="both"/>
        <w:rPr>
          <w:rFonts w:ascii="Times New Roman" w:hAnsi="Times New Roman" w:cs="Times New Roman"/>
          <w:b/>
          <w:sz w:val="24"/>
          <w:szCs w:val="24"/>
        </w:rPr>
      </w:pPr>
    </w:p>
    <w:p w:rsidR="00486B9A" w:rsidRPr="00486B9A" w:rsidRDefault="00E76D21" w:rsidP="00E76D21">
      <w:pPr>
        <w:tabs>
          <w:tab w:val="left" w:pos="1490"/>
        </w:tabs>
        <w:jc w:val="both"/>
        <w:rPr>
          <w:rFonts w:ascii="Times New Roman" w:hAnsi="Times New Roman" w:cs="Times New Roman"/>
          <w:b/>
          <w:sz w:val="24"/>
          <w:szCs w:val="24"/>
        </w:rPr>
      </w:pPr>
      <w:r>
        <w:rPr>
          <w:rFonts w:ascii="Times New Roman" w:hAnsi="Times New Roman" w:cs="Times New Roman"/>
          <w:sz w:val="24"/>
          <w:szCs w:val="24"/>
        </w:rPr>
        <w:tab/>
      </w:r>
      <w:bookmarkStart w:id="2" w:name="_Toc45900417"/>
      <w:bookmarkEnd w:id="2"/>
    </w:p>
    <w:sectPr w:rsidR="00486B9A" w:rsidRPr="00486B9A"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0C" w:rsidRDefault="0005330C" w:rsidP="00BF2FB1">
      <w:pPr>
        <w:spacing w:after="0" w:line="240" w:lineRule="auto"/>
      </w:pPr>
      <w:r>
        <w:separator/>
      </w:r>
    </w:p>
  </w:endnote>
  <w:endnote w:type="continuationSeparator" w:id="0">
    <w:p w:rsidR="0005330C" w:rsidRDefault="0005330C"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425F60" w:rsidRDefault="003842DE">
        <w:pPr>
          <w:pStyle w:val="AltBilgi"/>
          <w:jc w:val="right"/>
        </w:pPr>
        <w:r>
          <w:fldChar w:fldCharType="begin"/>
        </w:r>
        <w:r>
          <w:instrText>PAGE   \* MERGEFORMAT</w:instrText>
        </w:r>
        <w:r>
          <w:fldChar w:fldCharType="separate"/>
        </w:r>
        <w:r w:rsidR="00186EDA">
          <w:rPr>
            <w:noProof/>
          </w:rPr>
          <w:t>2</w:t>
        </w:r>
        <w:r>
          <w:rPr>
            <w:noProof/>
          </w:rPr>
          <w:fldChar w:fldCharType="end"/>
        </w:r>
      </w:p>
    </w:sdtContent>
  </w:sdt>
  <w:p w:rsidR="00425F60" w:rsidRDefault="00425F6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0C" w:rsidRDefault="0005330C" w:rsidP="00BF2FB1">
      <w:pPr>
        <w:spacing w:after="0" w:line="240" w:lineRule="auto"/>
      </w:pPr>
      <w:r>
        <w:separator/>
      </w:r>
    </w:p>
  </w:footnote>
  <w:footnote w:type="continuationSeparator" w:id="0">
    <w:p w:rsidR="0005330C" w:rsidRDefault="0005330C"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207" w:hanging="360"/>
      </w:pPr>
      <w:rPr>
        <w:b/>
      </w:rPr>
    </w:lvl>
    <w:lvl w:ilvl="1" w:tplc="041F0019" w:tentative="1">
      <w:start w:val="1"/>
      <w:numFmt w:val="lowerLetter"/>
      <w:lvlText w:val="%2."/>
      <w:lvlJc w:val="left"/>
      <w:pPr>
        <w:ind w:left="927" w:hanging="360"/>
      </w:pPr>
    </w:lvl>
    <w:lvl w:ilvl="2" w:tplc="041F001B" w:tentative="1">
      <w:start w:val="1"/>
      <w:numFmt w:val="lowerRoman"/>
      <w:lvlText w:val="%3."/>
      <w:lvlJc w:val="right"/>
      <w:pPr>
        <w:ind w:left="1647" w:hanging="180"/>
      </w:pPr>
    </w:lvl>
    <w:lvl w:ilvl="3" w:tplc="041F000F" w:tentative="1">
      <w:start w:val="1"/>
      <w:numFmt w:val="decimal"/>
      <w:lvlText w:val="%4."/>
      <w:lvlJc w:val="left"/>
      <w:pPr>
        <w:ind w:left="2367" w:hanging="360"/>
      </w:pPr>
    </w:lvl>
    <w:lvl w:ilvl="4" w:tplc="041F0019" w:tentative="1">
      <w:start w:val="1"/>
      <w:numFmt w:val="lowerLetter"/>
      <w:lvlText w:val="%5."/>
      <w:lvlJc w:val="left"/>
      <w:pPr>
        <w:ind w:left="3087" w:hanging="360"/>
      </w:pPr>
    </w:lvl>
    <w:lvl w:ilvl="5" w:tplc="041F001B" w:tentative="1">
      <w:start w:val="1"/>
      <w:numFmt w:val="lowerRoman"/>
      <w:lvlText w:val="%6."/>
      <w:lvlJc w:val="right"/>
      <w:pPr>
        <w:ind w:left="3807" w:hanging="180"/>
      </w:pPr>
    </w:lvl>
    <w:lvl w:ilvl="6" w:tplc="041F000F" w:tentative="1">
      <w:start w:val="1"/>
      <w:numFmt w:val="decimal"/>
      <w:lvlText w:val="%7."/>
      <w:lvlJc w:val="left"/>
      <w:pPr>
        <w:ind w:left="4527" w:hanging="360"/>
      </w:pPr>
    </w:lvl>
    <w:lvl w:ilvl="7" w:tplc="041F0019" w:tentative="1">
      <w:start w:val="1"/>
      <w:numFmt w:val="lowerLetter"/>
      <w:lvlText w:val="%8."/>
      <w:lvlJc w:val="left"/>
      <w:pPr>
        <w:ind w:left="5247" w:hanging="360"/>
      </w:pPr>
    </w:lvl>
    <w:lvl w:ilvl="8" w:tplc="041F001B" w:tentative="1">
      <w:start w:val="1"/>
      <w:numFmt w:val="lowerRoman"/>
      <w:lvlText w:val="%9."/>
      <w:lvlJc w:val="right"/>
      <w:pPr>
        <w:ind w:left="5967" w:hanging="180"/>
      </w:pPr>
    </w:lvl>
  </w:abstractNum>
  <w:abstractNum w:abstractNumId="1" w15:restartNumberingAfterBreak="0">
    <w:nsid w:val="02DA11D0"/>
    <w:multiLevelType w:val="hybridMultilevel"/>
    <w:tmpl w:val="0A4690DE"/>
    <w:lvl w:ilvl="0" w:tplc="11F069C8">
      <w:start w:val="1"/>
      <w:numFmt w:val="decimal"/>
      <w:lvlText w:val="%1."/>
      <w:lvlJc w:val="left"/>
      <w:pPr>
        <w:ind w:left="720" w:hanging="360"/>
      </w:pPr>
    </w:lvl>
    <w:lvl w:ilvl="1" w:tplc="B342A2C8">
      <w:start w:val="1"/>
      <w:numFmt w:val="lowerLetter"/>
      <w:lvlText w:val="%2."/>
      <w:lvlJc w:val="left"/>
      <w:pPr>
        <w:ind w:left="1440" w:hanging="360"/>
      </w:pPr>
    </w:lvl>
    <w:lvl w:ilvl="2" w:tplc="5F501B28">
      <w:start w:val="1"/>
      <w:numFmt w:val="lowerRoman"/>
      <w:lvlText w:val="%3."/>
      <w:lvlJc w:val="right"/>
      <w:pPr>
        <w:ind w:left="2160" w:hanging="180"/>
      </w:pPr>
    </w:lvl>
    <w:lvl w:ilvl="3" w:tplc="40265C76">
      <w:start w:val="1"/>
      <w:numFmt w:val="decimal"/>
      <w:lvlText w:val="%4."/>
      <w:lvlJc w:val="left"/>
      <w:pPr>
        <w:ind w:left="2880" w:hanging="360"/>
      </w:pPr>
    </w:lvl>
    <w:lvl w:ilvl="4" w:tplc="6D6A1772">
      <w:start w:val="1"/>
      <w:numFmt w:val="lowerLetter"/>
      <w:lvlText w:val="%5."/>
      <w:lvlJc w:val="left"/>
      <w:pPr>
        <w:ind w:left="3600" w:hanging="360"/>
      </w:pPr>
    </w:lvl>
    <w:lvl w:ilvl="5" w:tplc="B7A0E510">
      <w:start w:val="1"/>
      <w:numFmt w:val="lowerRoman"/>
      <w:lvlText w:val="%6."/>
      <w:lvlJc w:val="right"/>
      <w:pPr>
        <w:ind w:left="4320" w:hanging="180"/>
      </w:pPr>
    </w:lvl>
    <w:lvl w:ilvl="6" w:tplc="36F0E306">
      <w:start w:val="1"/>
      <w:numFmt w:val="decimal"/>
      <w:lvlText w:val="%7."/>
      <w:lvlJc w:val="left"/>
      <w:pPr>
        <w:ind w:left="5040" w:hanging="360"/>
      </w:pPr>
    </w:lvl>
    <w:lvl w:ilvl="7" w:tplc="FA96195A">
      <w:start w:val="1"/>
      <w:numFmt w:val="lowerLetter"/>
      <w:lvlText w:val="%8."/>
      <w:lvlJc w:val="left"/>
      <w:pPr>
        <w:ind w:left="5760" w:hanging="360"/>
      </w:pPr>
    </w:lvl>
    <w:lvl w:ilvl="8" w:tplc="DBC4A186">
      <w:start w:val="1"/>
      <w:numFmt w:val="lowerRoman"/>
      <w:lvlText w:val="%9."/>
      <w:lvlJc w:val="right"/>
      <w:pPr>
        <w:ind w:left="6480" w:hanging="180"/>
      </w:pPr>
    </w:lvl>
  </w:abstractNum>
  <w:abstractNum w:abstractNumId="2" w15:restartNumberingAfterBreak="0">
    <w:nsid w:val="0314337A"/>
    <w:multiLevelType w:val="hybridMultilevel"/>
    <w:tmpl w:val="15D6F6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5E444A"/>
    <w:multiLevelType w:val="hybridMultilevel"/>
    <w:tmpl w:val="21C6FA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411009"/>
    <w:multiLevelType w:val="hybridMultilevel"/>
    <w:tmpl w:val="B4DA9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926A10"/>
    <w:multiLevelType w:val="hybridMultilevel"/>
    <w:tmpl w:val="5C023606"/>
    <w:lvl w:ilvl="0" w:tplc="16C047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0A40E3"/>
    <w:multiLevelType w:val="hybridMultilevel"/>
    <w:tmpl w:val="F6FE3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04A2028"/>
    <w:multiLevelType w:val="hybridMultilevel"/>
    <w:tmpl w:val="3F88CE0A"/>
    <w:lvl w:ilvl="0" w:tplc="D1287E64">
      <w:start w:val="1"/>
      <w:numFmt w:val="decimal"/>
      <w:lvlText w:val="%1."/>
      <w:lvlJc w:val="left"/>
      <w:pPr>
        <w:ind w:left="720" w:hanging="360"/>
      </w:pPr>
    </w:lvl>
    <w:lvl w:ilvl="1" w:tplc="68305E0E">
      <w:start w:val="1"/>
      <w:numFmt w:val="lowerLetter"/>
      <w:lvlText w:val="%2."/>
      <w:lvlJc w:val="left"/>
      <w:pPr>
        <w:ind w:left="1440" w:hanging="360"/>
      </w:pPr>
    </w:lvl>
    <w:lvl w:ilvl="2" w:tplc="C7EAEC4C">
      <w:start w:val="1"/>
      <w:numFmt w:val="lowerRoman"/>
      <w:lvlText w:val="%3."/>
      <w:lvlJc w:val="right"/>
      <w:pPr>
        <w:ind w:left="2160" w:hanging="180"/>
      </w:pPr>
    </w:lvl>
    <w:lvl w:ilvl="3" w:tplc="D3DE9F2C">
      <w:start w:val="1"/>
      <w:numFmt w:val="decimal"/>
      <w:lvlText w:val="%4."/>
      <w:lvlJc w:val="left"/>
      <w:pPr>
        <w:ind w:left="2880" w:hanging="360"/>
      </w:pPr>
    </w:lvl>
    <w:lvl w:ilvl="4" w:tplc="CDFE3B2E">
      <w:start w:val="1"/>
      <w:numFmt w:val="lowerLetter"/>
      <w:lvlText w:val="%5."/>
      <w:lvlJc w:val="left"/>
      <w:pPr>
        <w:ind w:left="3600" w:hanging="360"/>
      </w:pPr>
    </w:lvl>
    <w:lvl w:ilvl="5" w:tplc="DDAEE8E0">
      <w:start w:val="1"/>
      <w:numFmt w:val="lowerRoman"/>
      <w:lvlText w:val="%6."/>
      <w:lvlJc w:val="right"/>
      <w:pPr>
        <w:ind w:left="4320" w:hanging="180"/>
      </w:pPr>
    </w:lvl>
    <w:lvl w:ilvl="6" w:tplc="5AB8BF66">
      <w:start w:val="1"/>
      <w:numFmt w:val="decimal"/>
      <w:lvlText w:val="%7."/>
      <w:lvlJc w:val="left"/>
      <w:pPr>
        <w:ind w:left="5040" w:hanging="360"/>
      </w:pPr>
    </w:lvl>
    <w:lvl w:ilvl="7" w:tplc="562C4BEA">
      <w:start w:val="1"/>
      <w:numFmt w:val="lowerLetter"/>
      <w:lvlText w:val="%8."/>
      <w:lvlJc w:val="left"/>
      <w:pPr>
        <w:ind w:left="5760" w:hanging="360"/>
      </w:pPr>
    </w:lvl>
    <w:lvl w:ilvl="8" w:tplc="C14AE88A">
      <w:start w:val="1"/>
      <w:numFmt w:val="lowerRoman"/>
      <w:lvlText w:val="%9."/>
      <w:lvlJc w:val="right"/>
      <w:pPr>
        <w:ind w:left="6480" w:hanging="180"/>
      </w:p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06312C"/>
    <w:multiLevelType w:val="hybridMultilevel"/>
    <w:tmpl w:val="8D1AC060"/>
    <w:lvl w:ilvl="0" w:tplc="153AD93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6" w15:restartNumberingAfterBreak="0">
    <w:nsid w:val="46A01BC2"/>
    <w:multiLevelType w:val="hybridMultilevel"/>
    <w:tmpl w:val="F8D81C72"/>
    <w:lvl w:ilvl="0" w:tplc="99921AFC">
      <w:start w:val="1"/>
      <w:numFmt w:val="decimal"/>
      <w:lvlText w:val="%1-"/>
      <w:lvlJc w:val="left"/>
      <w:pPr>
        <w:ind w:left="720" w:hanging="360"/>
      </w:pPr>
      <w:rPr>
        <w:rFonts w:hint="default"/>
      </w:rPr>
    </w:lvl>
    <w:lvl w:ilvl="1" w:tplc="68305E0E">
      <w:start w:val="1"/>
      <w:numFmt w:val="lowerLetter"/>
      <w:lvlText w:val="%2."/>
      <w:lvlJc w:val="left"/>
      <w:pPr>
        <w:ind w:left="1440" w:hanging="360"/>
      </w:pPr>
    </w:lvl>
    <w:lvl w:ilvl="2" w:tplc="C7EAEC4C">
      <w:start w:val="1"/>
      <w:numFmt w:val="lowerRoman"/>
      <w:lvlText w:val="%3."/>
      <w:lvlJc w:val="right"/>
      <w:pPr>
        <w:ind w:left="2160" w:hanging="180"/>
      </w:pPr>
    </w:lvl>
    <w:lvl w:ilvl="3" w:tplc="D3DE9F2C">
      <w:start w:val="1"/>
      <w:numFmt w:val="decimal"/>
      <w:lvlText w:val="%4."/>
      <w:lvlJc w:val="left"/>
      <w:pPr>
        <w:ind w:left="2880" w:hanging="360"/>
      </w:pPr>
    </w:lvl>
    <w:lvl w:ilvl="4" w:tplc="CDFE3B2E">
      <w:start w:val="1"/>
      <w:numFmt w:val="lowerLetter"/>
      <w:lvlText w:val="%5."/>
      <w:lvlJc w:val="left"/>
      <w:pPr>
        <w:ind w:left="3600" w:hanging="360"/>
      </w:pPr>
    </w:lvl>
    <w:lvl w:ilvl="5" w:tplc="DDAEE8E0">
      <w:start w:val="1"/>
      <w:numFmt w:val="lowerRoman"/>
      <w:lvlText w:val="%6."/>
      <w:lvlJc w:val="right"/>
      <w:pPr>
        <w:ind w:left="4320" w:hanging="180"/>
      </w:pPr>
    </w:lvl>
    <w:lvl w:ilvl="6" w:tplc="5AB8BF66">
      <w:start w:val="1"/>
      <w:numFmt w:val="decimal"/>
      <w:lvlText w:val="%7."/>
      <w:lvlJc w:val="left"/>
      <w:pPr>
        <w:ind w:left="5040" w:hanging="360"/>
      </w:pPr>
    </w:lvl>
    <w:lvl w:ilvl="7" w:tplc="562C4BEA">
      <w:start w:val="1"/>
      <w:numFmt w:val="lowerLetter"/>
      <w:lvlText w:val="%8."/>
      <w:lvlJc w:val="left"/>
      <w:pPr>
        <w:ind w:left="5760" w:hanging="360"/>
      </w:pPr>
    </w:lvl>
    <w:lvl w:ilvl="8" w:tplc="C14AE88A">
      <w:start w:val="1"/>
      <w:numFmt w:val="lowerRoman"/>
      <w:lvlText w:val="%9."/>
      <w:lvlJc w:val="right"/>
      <w:pPr>
        <w:ind w:left="6480" w:hanging="180"/>
      </w:pPr>
    </w:lvl>
  </w:abstractNum>
  <w:abstractNum w:abstractNumId="27" w15:restartNumberingAfterBreak="0">
    <w:nsid w:val="4AF73C1A"/>
    <w:multiLevelType w:val="hybridMultilevel"/>
    <w:tmpl w:val="2B98C98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4B581F"/>
    <w:multiLevelType w:val="hybridMultilevel"/>
    <w:tmpl w:val="0C0EDBA4"/>
    <w:lvl w:ilvl="0" w:tplc="16C047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8E53BC3"/>
    <w:multiLevelType w:val="hybridMultilevel"/>
    <w:tmpl w:val="C1765DF6"/>
    <w:lvl w:ilvl="0" w:tplc="0F80FD92">
      <w:start w:val="1"/>
      <w:numFmt w:val="decimal"/>
      <w:lvlText w:val="%1."/>
      <w:lvlJc w:val="left"/>
      <w:pPr>
        <w:ind w:left="720" w:hanging="360"/>
      </w:pPr>
    </w:lvl>
    <w:lvl w:ilvl="1" w:tplc="646E2454">
      <w:start w:val="1"/>
      <w:numFmt w:val="lowerLetter"/>
      <w:lvlText w:val="%2."/>
      <w:lvlJc w:val="left"/>
      <w:pPr>
        <w:ind w:left="1440" w:hanging="360"/>
      </w:pPr>
    </w:lvl>
    <w:lvl w:ilvl="2" w:tplc="20525396">
      <w:start w:val="1"/>
      <w:numFmt w:val="lowerRoman"/>
      <w:lvlText w:val="%3."/>
      <w:lvlJc w:val="right"/>
      <w:pPr>
        <w:ind w:left="2160" w:hanging="180"/>
      </w:pPr>
    </w:lvl>
    <w:lvl w:ilvl="3" w:tplc="3C04F70E">
      <w:start w:val="1"/>
      <w:numFmt w:val="decimal"/>
      <w:lvlText w:val="%4."/>
      <w:lvlJc w:val="left"/>
      <w:pPr>
        <w:ind w:left="2880" w:hanging="360"/>
      </w:pPr>
    </w:lvl>
    <w:lvl w:ilvl="4" w:tplc="55CE207C">
      <w:start w:val="1"/>
      <w:numFmt w:val="lowerLetter"/>
      <w:lvlText w:val="%5."/>
      <w:lvlJc w:val="left"/>
      <w:pPr>
        <w:ind w:left="3600" w:hanging="360"/>
      </w:pPr>
    </w:lvl>
    <w:lvl w:ilvl="5" w:tplc="AE161EA0">
      <w:start w:val="1"/>
      <w:numFmt w:val="lowerRoman"/>
      <w:lvlText w:val="%6."/>
      <w:lvlJc w:val="right"/>
      <w:pPr>
        <w:ind w:left="4320" w:hanging="180"/>
      </w:pPr>
    </w:lvl>
    <w:lvl w:ilvl="6" w:tplc="44861A50">
      <w:start w:val="1"/>
      <w:numFmt w:val="decimal"/>
      <w:lvlText w:val="%7."/>
      <w:lvlJc w:val="left"/>
      <w:pPr>
        <w:ind w:left="5040" w:hanging="360"/>
      </w:pPr>
    </w:lvl>
    <w:lvl w:ilvl="7" w:tplc="AE628E9C">
      <w:start w:val="1"/>
      <w:numFmt w:val="lowerLetter"/>
      <w:lvlText w:val="%8."/>
      <w:lvlJc w:val="left"/>
      <w:pPr>
        <w:ind w:left="5760" w:hanging="360"/>
      </w:pPr>
    </w:lvl>
    <w:lvl w:ilvl="8" w:tplc="9E3036D2">
      <w:start w:val="1"/>
      <w:numFmt w:val="lowerRoman"/>
      <w:lvlText w:val="%9."/>
      <w:lvlJc w:val="right"/>
      <w:pPr>
        <w:ind w:left="6480" w:hanging="180"/>
      </w:pPr>
    </w:lvl>
  </w:abstractNum>
  <w:abstractNum w:abstractNumId="35"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E52C6D"/>
    <w:multiLevelType w:val="hybridMultilevel"/>
    <w:tmpl w:val="32FA08C2"/>
    <w:lvl w:ilvl="0" w:tplc="46F0F07E">
      <w:start w:val="1"/>
      <w:numFmt w:val="bullet"/>
      <w:lvlText w:val=""/>
      <w:lvlJc w:val="left"/>
      <w:pPr>
        <w:ind w:left="1352" w:hanging="360"/>
      </w:pPr>
      <w:rPr>
        <w:rFonts w:ascii="Symbol" w:hAnsi="Symbol" w:hint="default"/>
      </w:rPr>
    </w:lvl>
    <w:lvl w:ilvl="1" w:tplc="9FE8FAF2">
      <w:start w:val="1"/>
      <w:numFmt w:val="bullet"/>
      <w:lvlText w:val="o"/>
      <w:lvlJc w:val="left"/>
      <w:pPr>
        <w:ind w:left="1440" w:hanging="360"/>
      </w:pPr>
      <w:rPr>
        <w:rFonts w:ascii="Courier New" w:hAnsi="Courier New" w:hint="default"/>
      </w:rPr>
    </w:lvl>
    <w:lvl w:ilvl="2" w:tplc="CF6CFD1C">
      <w:start w:val="1"/>
      <w:numFmt w:val="bullet"/>
      <w:lvlText w:val=""/>
      <w:lvlJc w:val="left"/>
      <w:pPr>
        <w:ind w:left="2160" w:hanging="360"/>
      </w:pPr>
      <w:rPr>
        <w:rFonts w:ascii="Wingdings" w:hAnsi="Wingdings" w:hint="default"/>
      </w:rPr>
    </w:lvl>
    <w:lvl w:ilvl="3" w:tplc="AFA6EC9E">
      <w:start w:val="1"/>
      <w:numFmt w:val="bullet"/>
      <w:lvlText w:val=""/>
      <w:lvlJc w:val="left"/>
      <w:pPr>
        <w:ind w:left="2880" w:hanging="360"/>
      </w:pPr>
      <w:rPr>
        <w:rFonts w:ascii="Symbol" w:hAnsi="Symbol" w:hint="default"/>
      </w:rPr>
    </w:lvl>
    <w:lvl w:ilvl="4" w:tplc="2226635C">
      <w:start w:val="1"/>
      <w:numFmt w:val="bullet"/>
      <w:lvlText w:val="o"/>
      <w:lvlJc w:val="left"/>
      <w:pPr>
        <w:ind w:left="3600" w:hanging="360"/>
      </w:pPr>
      <w:rPr>
        <w:rFonts w:ascii="Courier New" w:hAnsi="Courier New" w:hint="default"/>
      </w:rPr>
    </w:lvl>
    <w:lvl w:ilvl="5" w:tplc="4FFCF0CC">
      <w:start w:val="1"/>
      <w:numFmt w:val="bullet"/>
      <w:lvlText w:val=""/>
      <w:lvlJc w:val="left"/>
      <w:pPr>
        <w:ind w:left="4320" w:hanging="360"/>
      </w:pPr>
      <w:rPr>
        <w:rFonts w:ascii="Wingdings" w:hAnsi="Wingdings" w:hint="default"/>
      </w:rPr>
    </w:lvl>
    <w:lvl w:ilvl="6" w:tplc="5E6CE7E0">
      <w:start w:val="1"/>
      <w:numFmt w:val="bullet"/>
      <w:lvlText w:val=""/>
      <w:lvlJc w:val="left"/>
      <w:pPr>
        <w:ind w:left="5040" w:hanging="360"/>
      </w:pPr>
      <w:rPr>
        <w:rFonts w:ascii="Symbol" w:hAnsi="Symbol" w:hint="default"/>
      </w:rPr>
    </w:lvl>
    <w:lvl w:ilvl="7" w:tplc="359C1130">
      <w:start w:val="1"/>
      <w:numFmt w:val="bullet"/>
      <w:lvlText w:val="o"/>
      <w:lvlJc w:val="left"/>
      <w:pPr>
        <w:ind w:left="5760" w:hanging="360"/>
      </w:pPr>
      <w:rPr>
        <w:rFonts w:ascii="Courier New" w:hAnsi="Courier New" w:hint="default"/>
      </w:rPr>
    </w:lvl>
    <w:lvl w:ilvl="8" w:tplc="C3C02FC4">
      <w:start w:val="1"/>
      <w:numFmt w:val="bullet"/>
      <w:lvlText w:val=""/>
      <w:lvlJc w:val="left"/>
      <w:pPr>
        <w:ind w:left="6480" w:hanging="360"/>
      </w:pPr>
      <w:rPr>
        <w:rFonts w:ascii="Wingdings" w:hAnsi="Wingdings" w:hint="default"/>
      </w:rPr>
    </w:lvl>
  </w:abstractNum>
  <w:abstractNum w:abstractNumId="38" w15:restartNumberingAfterBreak="0">
    <w:nsid w:val="7E5E2D80"/>
    <w:multiLevelType w:val="hybridMultilevel"/>
    <w:tmpl w:val="A17CB5F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7"/>
  </w:num>
  <w:num w:numId="3">
    <w:abstractNumId w:val="34"/>
  </w:num>
  <w:num w:numId="4">
    <w:abstractNumId w:val="26"/>
  </w:num>
  <w:num w:numId="5">
    <w:abstractNumId w:val="10"/>
  </w:num>
  <w:num w:numId="6">
    <w:abstractNumId w:val="9"/>
  </w:num>
  <w:num w:numId="7">
    <w:abstractNumId w:val="14"/>
  </w:num>
  <w:num w:numId="8">
    <w:abstractNumId w:val="32"/>
  </w:num>
  <w:num w:numId="9">
    <w:abstractNumId w:val="21"/>
  </w:num>
  <w:num w:numId="10">
    <w:abstractNumId w:val="13"/>
  </w:num>
  <w:num w:numId="11">
    <w:abstractNumId w:val="7"/>
  </w:num>
  <w:num w:numId="12">
    <w:abstractNumId w:val="29"/>
  </w:num>
  <w:num w:numId="13">
    <w:abstractNumId w:val="36"/>
  </w:num>
  <w:num w:numId="14">
    <w:abstractNumId w:val="0"/>
  </w:num>
  <w:num w:numId="15">
    <w:abstractNumId w:val="35"/>
  </w:num>
  <w:num w:numId="16">
    <w:abstractNumId w:val="23"/>
  </w:num>
  <w:num w:numId="17">
    <w:abstractNumId w:val="4"/>
  </w:num>
  <w:num w:numId="18">
    <w:abstractNumId w:val="11"/>
  </w:num>
  <w:num w:numId="19">
    <w:abstractNumId w:val="25"/>
  </w:num>
  <w:num w:numId="20">
    <w:abstractNumId w:val="18"/>
  </w:num>
  <w:num w:numId="21">
    <w:abstractNumId w:val="16"/>
  </w:num>
  <w:num w:numId="22">
    <w:abstractNumId w:val="5"/>
  </w:num>
  <w:num w:numId="23">
    <w:abstractNumId w:val="28"/>
  </w:num>
  <w:num w:numId="24">
    <w:abstractNumId w:val="20"/>
  </w:num>
  <w:num w:numId="25">
    <w:abstractNumId w:val="31"/>
  </w:num>
  <w:num w:numId="26">
    <w:abstractNumId w:val="33"/>
  </w:num>
  <w:num w:numId="27">
    <w:abstractNumId w:val="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num>
  <w:num w:numId="31">
    <w:abstractNumId w:val="22"/>
  </w:num>
  <w:num w:numId="32">
    <w:abstractNumId w:val="3"/>
  </w:num>
  <w:num w:numId="33">
    <w:abstractNumId w:val="2"/>
  </w:num>
  <w:num w:numId="34">
    <w:abstractNumId w:val="19"/>
  </w:num>
  <w:num w:numId="35">
    <w:abstractNumId w:val="38"/>
  </w:num>
  <w:num w:numId="36">
    <w:abstractNumId w:val="27"/>
  </w:num>
  <w:num w:numId="37">
    <w:abstractNumId w:val="17"/>
  </w:num>
  <w:num w:numId="38">
    <w:abstractNumId w:val="3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47460"/>
    <w:rsid w:val="0005330C"/>
    <w:rsid w:val="00056A97"/>
    <w:rsid w:val="000630C1"/>
    <w:rsid w:val="00065F98"/>
    <w:rsid w:val="00067EE0"/>
    <w:rsid w:val="0009620C"/>
    <w:rsid w:val="000A03CB"/>
    <w:rsid w:val="000A38B7"/>
    <w:rsid w:val="000B0DF1"/>
    <w:rsid w:val="000B36CC"/>
    <w:rsid w:val="000B68CD"/>
    <w:rsid w:val="000D549E"/>
    <w:rsid w:val="00102683"/>
    <w:rsid w:val="00106033"/>
    <w:rsid w:val="0016384E"/>
    <w:rsid w:val="00164B52"/>
    <w:rsid w:val="00166597"/>
    <w:rsid w:val="001723CB"/>
    <w:rsid w:val="00186EDA"/>
    <w:rsid w:val="001C290B"/>
    <w:rsid w:val="001C2EAF"/>
    <w:rsid w:val="001D00F7"/>
    <w:rsid w:val="001D42AF"/>
    <w:rsid w:val="001D70A6"/>
    <w:rsid w:val="001D7CBA"/>
    <w:rsid w:val="001E1F33"/>
    <w:rsid w:val="001E2B21"/>
    <w:rsid w:val="001F1EC8"/>
    <w:rsid w:val="001F2BA6"/>
    <w:rsid w:val="001F35E1"/>
    <w:rsid w:val="0022004F"/>
    <w:rsid w:val="002261F4"/>
    <w:rsid w:val="00230BB2"/>
    <w:rsid w:val="00243DBC"/>
    <w:rsid w:val="002501D1"/>
    <w:rsid w:val="00252630"/>
    <w:rsid w:val="0025A745"/>
    <w:rsid w:val="002C36FD"/>
    <w:rsid w:val="002C3820"/>
    <w:rsid w:val="002C77BE"/>
    <w:rsid w:val="002D29C4"/>
    <w:rsid w:val="002D4E95"/>
    <w:rsid w:val="002D5149"/>
    <w:rsid w:val="002E1DF0"/>
    <w:rsid w:val="002E47C8"/>
    <w:rsid w:val="002F16F3"/>
    <w:rsid w:val="0030093A"/>
    <w:rsid w:val="00302B89"/>
    <w:rsid w:val="00304A19"/>
    <w:rsid w:val="00307E8A"/>
    <w:rsid w:val="00323BB6"/>
    <w:rsid w:val="00333EAE"/>
    <w:rsid w:val="00347B4A"/>
    <w:rsid w:val="003754FD"/>
    <w:rsid w:val="0038048D"/>
    <w:rsid w:val="003831C2"/>
    <w:rsid w:val="003842DE"/>
    <w:rsid w:val="003873B1"/>
    <w:rsid w:val="003A651C"/>
    <w:rsid w:val="003A78BB"/>
    <w:rsid w:val="003B3CE3"/>
    <w:rsid w:val="003B507E"/>
    <w:rsid w:val="003B6078"/>
    <w:rsid w:val="003C3103"/>
    <w:rsid w:val="003C51B2"/>
    <w:rsid w:val="003C5FA8"/>
    <w:rsid w:val="003D0B1B"/>
    <w:rsid w:val="004051F2"/>
    <w:rsid w:val="00407AAA"/>
    <w:rsid w:val="00417682"/>
    <w:rsid w:val="00425F60"/>
    <w:rsid w:val="00456D46"/>
    <w:rsid w:val="00460230"/>
    <w:rsid w:val="00471703"/>
    <w:rsid w:val="00486B9A"/>
    <w:rsid w:val="004A035D"/>
    <w:rsid w:val="004A4587"/>
    <w:rsid w:val="004A4DFC"/>
    <w:rsid w:val="004B5E76"/>
    <w:rsid w:val="004B62DA"/>
    <w:rsid w:val="004C3E73"/>
    <w:rsid w:val="004D0E97"/>
    <w:rsid w:val="004F2CD6"/>
    <w:rsid w:val="004F3AC8"/>
    <w:rsid w:val="00541D3B"/>
    <w:rsid w:val="00587499"/>
    <w:rsid w:val="00591E27"/>
    <w:rsid w:val="005E1049"/>
    <w:rsid w:val="005F5274"/>
    <w:rsid w:val="00624A31"/>
    <w:rsid w:val="006349F3"/>
    <w:rsid w:val="006363A1"/>
    <w:rsid w:val="006911E1"/>
    <w:rsid w:val="00693D9E"/>
    <w:rsid w:val="006A0CD7"/>
    <w:rsid w:val="006C698E"/>
    <w:rsid w:val="006D7351"/>
    <w:rsid w:val="006E57CA"/>
    <w:rsid w:val="006F3351"/>
    <w:rsid w:val="00710BD5"/>
    <w:rsid w:val="00722F7C"/>
    <w:rsid w:val="00723EF9"/>
    <w:rsid w:val="007249A8"/>
    <w:rsid w:val="00726C3B"/>
    <w:rsid w:val="00740CE6"/>
    <w:rsid w:val="007511DF"/>
    <w:rsid w:val="0076416C"/>
    <w:rsid w:val="007725CC"/>
    <w:rsid w:val="007742B3"/>
    <w:rsid w:val="007E119D"/>
    <w:rsid w:val="007E5D9A"/>
    <w:rsid w:val="008053E7"/>
    <w:rsid w:val="00820308"/>
    <w:rsid w:val="00821708"/>
    <w:rsid w:val="00830B31"/>
    <w:rsid w:val="00837935"/>
    <w:rsid w:val="008514B2"/>
    <w:rsid w:val="008576F1"/>
    <w:rsid w:val="00863681"/>
    <w:rsid w:val="00865033"/>
    <w:rsid w:val="008A3658"/>
    <w:rsid w:val="008A6BFB"/>
    <w:rsid w:val="008D43B1"/>
    <w:rsid w:val="008E27CF"/>
    <w:rsid w:val="008F1508"/>
    <w:rsid w:val="008F54B9"/>
    <w:rsid w:val="00921152"/>
    <w:rsid w:val="00921AB1"/>
    <w:rsid w:val="00927AC0"/>
    <w:rsid w:val="009433A2"/>
    <w:rsid w:val="00947B3C"/>
    <w:rsid w:val="00967F10"/>
    <w:rsid w:val="00987046"/>
    <w:rsid w:val="009A1946"/>
    <w:rsid w:val="009B0858"/>
    <w:rsid w:val="009B4823"/>
    <w:rsid w:val="009C2539"/>
    <w:rsid w:val="009D4CCE"/>
    <w:rsid w:val="009E16E8"/>
    <w:rsid w:val="009E31C2"/>
    <w:rsid w:val="009E5187"/>
    <w:rsid w:val="00A343C4"/>
    <w:rsid w:val="00A43EAE"/>
    <w:rsid w:val="00A6226A"/>
    <w:rsid w:val="00A718AB"/>
    <w:rsid w:val="00A763D6"/>
    <w:rsid w:val="00A77740"/>
    <w:rsid w:val="00A85E8A"/>
    <w:rsid w:val="00AA34AD"/>
    <w:rsid w:val="00AB690F"/>
    <w:rsid w:val="00AC40C8"/>
    <w:rsid w:val="00AD336A"/>
    <w:rsid w:val="00AD3A3D"/>
    <w:rsid w:val="00AD58F7"/>
    <w:rsid w:val="00B32978"/>
    <w:rsid w:val="00B34A00"/>
    <w:rsid w:val="00B62CC6"/>
    <w:rsid w:val="00B67E48"/>
    <w:rsid w:val="00B956D2"/>
    <w:rsid w:val="00BC1C37"/>
    <w:rsid w:val="00BC6FCB"/>
    <w:rsid w:val="00BD2974"/>
    <w:rsid w:val="00BE1995"/>
    <w:rsid w:val="00BF2FB1"/>
    <w:rsid w:val="00C036C4"/>
    <w:rsid w:val="00C059F1"/>
    <w:rsid w:val="00C16A92"/>
    <w:rsid w:val="00C3484E"/>
    <w:rsid w:val="00C70525"/>
    <w:rsid w:val="00C92851"/>
    <w:rsid w:val="00CA227F"/>
    <w:rsid w:val="00CC19DE"/>
    <w:rsid w:val="00CC23C7"/>
    <w:rsid w:val="00CC3CFC"/>
    <w:rsid w:val="00D01CE5"/>
    <w:rsid w:val="00D13583"/>
    <w:rsid w:val="00D345EB"/>
    <w:rsid w:val="00D35A38"/>
    <w:rsid w:val="00D377B8"/>
    <w:rsid w:val="00D403AD"/>
    <w:rsid w:val="00D46645"/>
    <w:rsid w:val="00D479EA"/>
    <w:rsid w:val="00D5001C"/>
    <w:rsid w:val="00D55D0F"/>
    <w:rsid w:val="00D778A0"/>
    <w:rsid w:val="00D84321"/>
    <w:rsid w:val="00D942D1"/>
    <w:rsid w:val="00D96F3B"/>
    <w:rsid w:val="00DA54E2"/>
    <w:rsid w:val="00DB7171"/>
    <w:rsid w:val="00DD5336"/>
    <w:rsid w:val="00DF25E7"/>
    <w:rsid w:val="00DF5825"/>
    <w:rsid w:val="00E018A1"/>
    <w:rsid w:val="00E42A0E"/>
    <w:rsid w:val="00E42F27"/>
    <w:rsid w:val="00E755FA"/>
    <w:rsid w:val="00E76D21"/>
    <w:rsid w:val="00E81C67"/>
    <w:rsid w:val="00EB22FF"/>
    <w:rsid w:val="00EB51EE"/>
    <w:rsid w:val="00EB5729"/>
    <w:rsid w:val="00EC1E21"/>
    <w:rsid w:val="00ED1F16"/>
    <w:rsid w:val="00EF1FA5"/>
    <w:rsid w:val="00F11D8B"/>
    <w:rsid w:val="00F35C5F"/>
    <w:rsid w:val="00F41801"/>
    <w:rsid w:val="00F4185C"/>
    <w:rsid w:val="00F61381"/>
    <w:rsid w:val="00F81AC1"/>
    <w:rsid w:val="00F9426F"/>
    <w:rsid w:val="00FB48E9"/>
    <w:rsid w:val="00FD1D58"/>
    <w:rsid w:val="00FF532B"/>
    <w:rsid w:val="0884A821"/>
    <w:rsid w:val="0B36943D"/>
    <w:rsid w:val="1260EF78"/>
    <w:rsid w:val="1B6169AD"/>
    <w:rsid w:val="2A82A0C2"/>
    <w:rsid w:val="4503A3DB"/>
    <w:rsid w:val="47415929"/>
    <w:rsid w:val="57DC3FD2"/>
    <w:rsid w:val="680936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9DA71-68E4-47D4-B73E-662D37C9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1E1F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1E1F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customStyle="1" w:styleId="Balk4Char">
    <w:name w:val="Başlık 4 Char"/>
    <w:basedOn w:val="VarsaylanParagrafYazTipi"/>
    <w:link w:val="Balk4"/>
    <w:uiPriority w:val="9"/>
    <w:rsid w:val="001E1F33"/>
    <w:rPr>
      <w:rFonts w:asciiTheme="majorHAnsi" w:eastAsiaTheme="majorEastAsia" w:hAnsiTheme="majorHAnsi" w:cstheme="majorBidi"/>
      <w:i/>
      <w:iCs/>
      <w:color w:val="2E74B5" w:themeColor="accent1" w:themeShade="BF"/>
    </w:rPr>
  </w:style>
  <w:style w:type="character" w:customStyle="1" w:styleId="Balk3Char">
    <w:name w:val="Başlık 3 Char"/>
    <w:basedOn w:val="VarsaylanParagrafYazTipi"/>
    <w:link w:val="Balk3"/>
    <w:uiPriority w:val="9"/>
    <w:rsid w:val="001E1F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kfu.com/akran-zorbaligi-ned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803FA-2F2D-42CA-B2EA-4C95049C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1607</Words>
  <Characters>9160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DELL</cp:lastModifiedBy>
  <cp:revision>32</cp:revision>
  <dcterms:created xsi:type="dcterms:W3CDTF">2020-09-08T07:10:00Z</dcterms:created>
  <dcterms:modified xsi:type="dcterms:W3CDTF">2021-01-08T19:51:00Z</dcterms:modified>
</cp:coreProperties>
</file>