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45D4" w14:textId="2C1A2378" w:rsidR="00B14C06" w:rsidRPr="00B14C06" w:rsidRDefault="00766F08" w:rsidP="00B14C06">
      <w:pPr>
        <w:spacing w:after="160" w:line="259" w:lineRule="auto"/>
        <w:jc w:val="center"/>
        <w:rPr>
          <w:rFonts w:eastAsia="Calibri"/>
          <w:lang w:eastAsia="en-US"/>
        </w:rPr>
      </w:pPr>
      <w:r>
        <w:rPr>
          <w:rFonts w:eastAsia="Calibri"/>
          <w:b/>
          <w:bCs/>
          <w:lang w:eastAsia="en-US"/>
        </w:rPr>
        <w:t>KARARLI GRUPLAR</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379"/>
      </w:tblGrid>
      <w:tr w:rsidR="00C57558" w:rsidRPr="00B14C06" w14:paraId="00AF7560" w14:textId="77777777" w:rsidTr="00861939">
        <w:tc>
          <w:tcPr>
            <w:tcW w:w="3573" w:type="dxa"/>
          </w:tcPr>
          <w:p w14:paraId="7A889999"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t>Gelişim Alanı:</w:t>
            </w:r>
          </w:p>
        </w:tc>
        <w:tc>
          <w:tcPr>
            <w:tcW w:w="6379" w:type="dxa"/>
          </w:tcPr>
          <w:p w14:paraId="65797CA3" w14:textId="2E279277" w:rsidR="00C57558" w:rsidRPr="00B14C06" w:rsidRDefault="00C57558" w:rsidP="00A40E88">
            <w:pPr>
              <w:spacing w:line="276" w:lineRule="auto"/>
              <w:jc w:val="both"/>
              <w:rPr>
                <w:rFonts w:eastAsia="Calibri"/>
                <w:lang w:eastAsia="en-US"/>
              </w:rPr>
            </w:pPr>
            <w:r w:rsidRPr="00D42E96">
              <w:t>Akademik</w:t>
            </w:r>
          </w:p>
        </w:tc>
      </w:tr>
      <w:tr w:rsidR="00C57558" w:rsidRPr="00B14C06" w14:paraId="558E5334" w14:textId="77777777" w:rsidTr="00861939">
        <w:tc>
          <w:tcPr>
            <w:tcW w:w="3573" w:type="dxa"/>
          </w:tcPr>
          <w:p w14:paraId="66369686"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t>Yeterlik Alanı:</w:t>
            </w:r>
          </w:p>
        </w:tc>
        <w:tc>
          <w:tcPr>
            <w:tcW w:w="6379" w:type="dxa"/>
          </w:tcPr>
          <w:p w14:paraId="57398ACA" w14:textId="3F2AA37E" w:rsidR="00C57558" w:rsidRPr="00B14C06" w:rsidRDefault="00C57558" w:rsidP="00A40E88">
            <w:pPr>
              <w:spacing w:line="276" w:lineRule="auto"/>
              <w:jc w:val="both"/>
              <w:rPr>
                <w:rFonts w:eastAsia="Calibri"/>
                <w:lang w:eastAsia="en-US"/>
              </w:rPr>
            </w:pPr>
            <w:r w:rsidRPr="00D42E96">
              <w:t>Akademik Anlayış ve Sorumluluk</w:t>
            </w:r>
          </w:p>
        </w:tc>
      </w:tr>
      <w:tr w:rsidR="00C57558" w:rsidRPr="00B14C06" w14:paraId="2A6F3A61" w14:textId="77777777" w:rsidTr="00861939">
        <w:tc>
          <w:tcPr>
            <w:tcW w:w="3573" w:type="dxa"/>
          </w:tcPr>
          <w:p w14:paraId="501ADA57"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t>Kazanım/Hafta:</w:t>
            </w:r>
          </w:p>
        </w:tc>
        <w:tc>
          <w:tcPr>
            <w:tcW w:w="6379" w:type="dxa"/>
          </w:tcPr>
          <w:p w14:paraId="31371D63" w14:textId="7982EC91" w:rsidR="00C57558" w:rsidRPr="00B14C06" w:rsidRDefault="00C57558" w:rsidP="00A40E88">
            <w:pPr>
              <w:spacing w:line="276" w:lineRule="auto"/>
              <w:jc w:val="both"/>
              <w:rPr>
                <w:rFonts w:eastAsia="Calibri"/>
                <w:lang w:eastAsia="en-US"/>
              </w:rPr>
            </w:pPr>
            <w:r>
              <w:t xml:space="preserve">Akademik çalışmalarını zamanında bitirmede kararlı olur. </w:t>
            </w:r>
            <w:r w:rsidRPr="00D42E96">
              <w:t xml:space="preserve">/ </w:t>
            </w:r>
            <w:r>
              <w:t>5</w:t>
            </w:r>
            <w:r w:rsidRPr="00D42E96">
              <w:t>.Hafta</w:t>
            </w:r>
          </w:p>
        </w:tc>
      </w:tr>
      <w:tr w:rsidR="00C57558" w:rsidRPr="00B14C06" w14:paraId="4DC6DBE2" w14:textId="77777777" w:rsidTr="00861939">
        <w:tc>
          <w:tcPr>
            <w:tcW w:w="3573" w:type="dxa"/>
          </w:tcPr>
          <w:p w14:paraId="081F65CC"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t>Sınıf Düzeyi:</w:t>
            </w:r>
          </w:p>
        </w:tc>
        <w:tc>
          <w:tcPr>
            <w:tcW w:w="6379" w:type="dxa"/>
          </w:tcPr>
          <w:p w14:paraId="3790EC52" w14:textId="5839057F" w:rsidR="00C57558" w:rsidRPr="00B14C06" w:rsidRDefault="00C57558" w:rsidP="00A40E88">
            <w:pPr>
              <w:spacing w:line="276" w:lineRule="auto"/>
              <w:jc w:val="both"/>
              <w:rPr>
                <w:rFonts w:eastAsia="Calibri"/>
                <w:lang w:eastAsia="en-US"/>
              </w:rPr>
            </w:pPr>
            <w:r w:rsidRPr="00D42E96">
              <w:t>7. Sınıf</w:t>
            </w:r>
          </w:p>
        </w:tc>
      </w:tr>
      <w:tr w:rsidR="00C57558" w:rsidRPr="00B14C06" w14:paraId="7290B79B" w14:textId="77777777" w:rsidTr="00861939">
        <w:tc>
          <w:tcPr>
            <w:tcW w:w="3573" w:type="dxa"/>
          </w:tcPr>
          <w:p w14:paraId="60EE3BA0"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t>Süre:</w:t>
            </w:r>
          </w:p>
        </w:tc>
        <w:tc>
          <w:tcPr>
            <w:tcW w:w="6379" w:type="dxa"/>
          </w:tcPr>
          <w:p w14:paraId="2E7250C1" w14:textId="1E94AE8F" w:rsidR="00C57558" w:rsidRPr="00B14C06" w:rsidRDefault="00C57558" w:rsidP="00A40E88">
            <w:pPr>
              <w:spacing w:line="276" w:lineRule="auto"/>
              <w:jc w:val="both"/>
              <w:rPr>
                <w:rFonts w:eastAsia="Calibri"/>
                <w:lang w:eastAsia="en-US"/>
              </w:rPr>
            </w:pPr>
            <w:r w:rsidRPr="00D42E96">
              <w:t>40 dk. (Bir ders saati)</w:t>
            </w:r>
          </w:p>
        </w:tc>
      </w:tr>
      <w:tr w:rsidR="00C57558" w:rsidRPr="00B14C06" w14:paraId="4A8C071E" w14:textId="77777777" w:rsidTr="00861939">
        <w:tc>
          <w:tcPr>
            <w:tcW w:w="3573" w:type="dxa"/>
          </w:tcPr>
          <w:p w14:paraId="34E097B1"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t>Araç-Gereçler:</w:t>
            </w:r>
          </w:p>
        </w:tc>
        <w:tc>
          <w:tcPr>
            <w:tcW w:w="6379" w:type="dxa"/>
          </w:tcPr>
          <w:p w14:paraId="272827CF" w14:textId="7C6E722F" w:rsidR="00C57558" w:rsidRPr="00B14C06" w:rsidRDefault="00865762" w:rsidP="00A40E88">
            <w:pPr>
              <w:spacing w:line="276" w:lineRule="auto"/>
              <w:jc w:val="both"/>
              <w:rPr>
                <w:rFonts w:eastAsia="Calibri"/>
                <w:lang w:eastAsia="en-US"/>
              </w:rPr>
            </w:pPr>
            <w:r>
              <w:rPr>
                <w:rFonts w:eastAsia="Calibri"/>
                <w:lang w:eastAsia="en-US"/>
              </w:rPr>
              <w:t>1</w:t>
            </w:r>
            <w:r w:rsidR="006E04B0">
              <w:rPr>
                <w:rFonts w:eastAsia="Calibri"/>
                <w:lang w:eastAsia="en-US"/>
              </w:rPr>
              <w:t>-Ç</w:t>
            </w:r>
            <w:r>
              <w:rPr>
                <w:rFonts w:eastAsia="Calibri"/>
                <w:lang w:eastAsia="en-US"/>
              </w:rPr>
              <w:t>alışma Yaprağı-1</w:t>
            </w:r>
          </w:p>
        </w:tc>
      </w:tr>
      <w:tr w:rsidR="00C57558" w:rsidRPr="00B14C06" w14:paraId="08777737" w14:textId="77777777" w:rsidTr="00861939">
        <w:tc>
          <w:tcPr>
            <w:tcW w:w="3573" w:type="dxa"/>
          </w:tcPr>
          <w:p w14:paraId="78F9D858"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t>Uygulayıcı İçin Ön Hazırlık:</w:t>
            </w:r>
          </w:p>
        </w:tc>
        <w:tc>
          <w:tcPr>
            <w:tcW w:w="6379" w:type="dxa"/>
          </w:tcPr>
          <w:p w14:paraId="21C6C22F" w14:textId="0EA956AD" w:rsidR="00C57558" w:rsidRDefault="006E04B0" w:rsidP="00A40E88">
            <w:pPr>
              <w:spacing w:line="276" w:lineRule="auto"/>
              <w:contextualSpacing/>
              <w:jc w:val="both"/>
              <w:rPr>
                <w:rFonts w:eastAsia="Times New Roman"/>
                <w:lang w:eastAsia="tr-TR"/>
              </w:rPr>
            </w:pPr>
            <w:r>
              <w:rPr>
                <w:rFonts w:eastAsia="Times New Roman"/>
                <w:lang w:eastAsia="tr-TR"/>
              </w:rPr>
              <w:t>1-</w:t>
            </w:r>
            <w:r w:rsidR="00071C53">
              <w:rPr>
                <w:rFonts w:eastAsia="Times New Roman"/>
                <w:lang w:eastAsia="tr-TR"/>
              </w:rPr>
              <w:t>Ç</w:t>
            </w:r>
            <w:r w:rsidR="004F1D8C">
              <w:rPr>
                <w:rFonts w:eastAsia="Times New Roman"/>
                <w:lang w:eastAsia="tr-TR"/>
              </w:rPr>
              <w:t>alışma Yaprağı-1</w:t>
            </w:r>
            <w:r w:rsidR="00071C53">
              <w:rPr>
                <w:rFonts w:eastAsia="Times New Roman"/>
                <w:lang w:eastAsia="tr-TR"/>
              </w:rPr>
              <w:t xml:space="preserve"> sınıftaki öğrenci sayısı kadar çoğaltılır.</w:t>
            </w:r>
          </w:p>
          <w:p w14:paraId="705F0609" w14:textId="020FBB2C" w:rsidR="006C3B1F" w:rsidRPr="00B14C06" w:rsidRDefault="006E04B0" w:rsidP="00A40E88">
            <w:pPr>
              <w:spacing w:line="276" w:lineRule="auto"/>
              <w:contextualSpacing/>
              <w:jc w:val="both"/>
              <w:rPr>
                <w:rFonts w:eastAsia="Times New Roman"/>
                <w:lang w:eastAsia="tr-TR"/>
              </w:rPr>
            </w:pPr>
            <w:r>
              <w:rPr>
                <w:rFonts w:eastAsia="Times New Roman"/>
                <w:lang w:eastAsia="tr-TR"/>
              </w:rPr>
              <w:t>2-</w:t>
            </w:r>
            <w:r w:rsidR="006C3B1F">
              <w:rPr>
                <w:rFonts w:eastAsia="Times New Roman"/>
                <w:lang w:eastAsia="tr-TR"/>
              </w:rPr>
              <w:t>Her öğrenci bir başka öğrenci ile eşleşecek şekilde ikili gruplar oluşturulur.</w:t>
            </w:r>
          </w:p>
        </w:tc>
      </w:tr>
      <w:tr w:rsidR="00C57558" w:rsidRPr="00B14C06" w14:paraId="6EDE446E" w14:textId="77777777" w:rsidTr="00861939">
        <w:tc>
          <w:tcPr>
            <w:tcW w:w="3573" w:type="dxa"/>
          </w:tcPr>
          <w:p w14:paraId="6A253AD7"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t>Süreç (Uygulama Basamakları):</w:t>
            </w:r>
          </w:p>
        </w:tc>
        <w:tc>
          <w:tcPr>
            <w:tcW w:w="6379" w:type="dxa"/>
          </w:tcPr>
          <w:p w14:paraId="2400BA44" w14:textId="77777777" w:rsidR="006E04B0" w:rsidRDefault="006E04B0" w:rsidP="00A40E88">
            <w:pPr>
              <w:spacing w:line="276" w:lineRule="auto"/>
              <w:jc w:val="both"/>
            </w:pPr>
            <w:r>
              <w:t>1- Etkinliğin amacının akademik çalışmaları zamanında bitirmede kararlılık kazanmak olduğu öğrencilere açıklanır.</w:t>
            </w:r>
          </w:p>
          <w:p w14:paraId="4AF67667" w14:textId="77777777" w:rsidR="006E04B0" w:rsidRDefault="006E04B0" w:rsidP="00A40E88">
            <w:pPr>
              <w:spacing w:line="276" w:lineRule="auto"/>
              <w:jc w:val="both"/>
            </w:pPr>
            <w:r>
              <w:t>2- Öğrencilere “Bugünün işini yarına bırakma” sözünün neler çağrıştırdığı sorulur ve gönüllü öğrencilerden cevaplar alınır.</w:t>
            </w:r>
          </w:p>
          <w:p w14:paraId="6C2933FE" w14:textId="288E8026" w:rsidR="006E04B0" w:rsidRDefault="006E04B0" w:rsidP="00A40E88">
            <w:pPr>
              <w:spacing w:line="276" w:lineRule="auto"/>
              <w:jc w:val="both"/>
            </w:pPr>
            <w:r>
              <w:t xml:space="preserve">3- </w:t>
            </w:r>
            <w:r w:rsidR="00180C69">
              <w:t xml:space="preserve">Paylaşımlar alındıktan sonra </w:t>
            </w:r>
            <w:proofErr w:type="gramStart"/>
            <w:r w:rsidR="00180C69">
              <w:t>ö</w:t>
            </w:r>
            <w:r w:rsidR="002609A4">
              <w:t>ğrencilere</w:t>
            </w:r>
            <w:r w:rsidR="00180C69">
              <w:t xml:space="preserve"> </w:t>
            </w:r>
            <w:r w:rsidR="002609A4">
              <w:t xml:space="preserve"> </w:t>
            </w:r>
            <w:r w:rsidR="002609A4">
              <w:rPr>
                <w:rFonts w:eastAsia="Calibri"/>
                <w:lang w:eastAsia="en-US"/>
              </w:rPr>
              <w:t>Çalışma</w:t>
            </w:r>
            <w:proofErr w:type="gramEnd"/>
            <w:r w:rsidR="002609A4">
              <w:rPr>
                <w:rFonts w:eastAsia="Calibri"/>
                <w:lang w:eastAsia="en-US"/>
              </w:rPr>
              <w:t xml:space="preserve"> </w:t>
            </w:r>
            <w:r w:rsidR="00861939">
              <w:rPr>
                <w:rFonts w:eastAsia="Calibri"/>
                <w:lang w:eastAsia="en-US"/>
              </w:rPr>
              <w:t>Yaprağı-</w:t>
            </w:r>
            <w:r w:rsidR="002609A4">
              <w:rPr>
                <w:rFonts w:eastAsia="Calibri"/>
                <w:lang w:eastAsia="en-US"/>
              </w:rPr>
              <w:t>1 dağıtılır ve a</w:t>
            </w:r>
            <w:r>
              <w:t xml:space="preserve">rdından </w:t>
            </w:r>
            <w:r w:rsidR="00180C69">
              <w:t>aşağıdaki</w:t>
            </w:r>
            <w:r>
              <w:t xml:space="preserve"> yönerge verilir:</w:t>
            </w:r>
          </w:p>
          <w:p w14:paraId="03BC8AAB" w14:textId="50E6E903" w:rsidR="006E04B0" w:rsidRDefault="006E04B0" w:rsidP="00A40E88">
            <w:pPr>
              <w:spacing w:line="276" w:lineRule="auto"/>
              <w:jc w:val="both"/>
              <w:rPr>
                <w:i/>
                <w:iCs/>
              </w:rPr>
            </w:pPr>
            <w:r w:rsidRPr="0010603E">
              <w:rPr>
                <w:i/>
                <w:iCs/>
              </w:rPr>
              <w:t xml:space="preserve">“Sevgili öğrenciler etkinliğimizi daha iyi anlamak adına eşleştiğiniz arkadaşınızla bir çalışma yürüteceksiniz. Bunun için 20 dakikanız olacak. Elinizde bulunan </w:t>
            </w:r>
            <w:r w:rsidR="00180C69" w:rsidRPr="0010603E">
              <w:rPr>
                <w:i/>
                <w:iCs/>
              </w:rPr>
              <w:t xml:space="preserve">çalışma yaprağındaki </w:t>
            </w:r>
            <w:r w:rsidRPr="0010603E">
              <w:rPr>
                <w:i/>
                <w:iCs/>
              </w:rPr>
              <w:t xml:space="preserve">soruları sırasıyla birbirinize röportaj yapar gibi sorup cevapları çalışma </w:t>
            </w:r>
            <w:r w:rsidR="00180C69">
              <w:rPr>
                <w:i/>
                <w:iCs/>
              </w:rPr>
              <w:t>yaprağınızda</w:t>
            </w:r>
            <w:r w:rsidRPr="0010603E">
              <w:rPr>
                <w:i/>
                <w:iCs/>
              </w:rPr>
              <w:t xml:space="preserve"> bulunan ilgili yerlere yazacaksınız. İlk 10 dakika gruplarda benim belirlediğim öğrenciler eşleştiği arkadaşına soruları soracak sonraki 10 dakikalık bölümde de roller değişecek ve karşıdaki soruları arkadaşına soracak. Ardından</w:t>
            </w:r>
            <w:r>
              <w:rPr>
                <w:i/>
                <w:iCs/>
              </w:rPr>
              <w:t xml:space="preserve"> gönüllü olanlardan </w:t>
            </w:r>
            <w:r w:rsidR="00180C69">
              <w:rPr>
                <w:i/>
                <w:iCs/>
              </w:rPr>
              <w:t xml:space="preserve">yaptığı </w:t>
            </w:r>
            <w:r>
              <w:rPr>
                <w:i/>
                <w:iCs/>
              </w:rPr>
              <w:t>röportaj</w:t>
            </w:r>
            <w:r w:rsidR="00180C69">
              <w:rPr>
                <w:i/>
                <w:iCs/>
              </w:rPr>
              <w:t>ı</w:t>
            </w:r>
            <w:r>
              <w:rPr>
                <w:i/>
                <w:iCs/>
              </w:rPr>
              <w:t xml:space="preserve"> </w:t>
            </w:r>
            <w:r w:rsidR="00180C69">
              <w:rPr>
                <w:i/>
                <w:iCs/>
              </w:rPr>
              <w:t>paylaşmasını isteyeceğim</w:t>
            </w:r>
            <w:r>
              <w:rPr>
                <w:i/>
                <w:iCs/>
              </w:rPr>
              <w:t>. Son olarak</w:t>
            </w:r>
            <w:r w:rsidRPr="0010603E">
              <w:rPr>
                <w:i/>
                <w:iCs/>
              </w:rPr>
              <w:t xml:space="preserve"> herkes </w:t>
            </w:r>
            <w:r w:rsidR="00180C69" w:rsidRPr="0010603E">
              <w:rPr>
                <w:i/>
                <w:iCs/>
              </w:rPr>
              <w:t>kâğıtları</w:t>
            </w:r>
            <w:r w:rsidRPr="0010603E">
              <w:rPr>
                <w:i/>
                <w:iCs/>
              </w:rPr>
              <w:t xml:space="preserve"> değişecek ve </w:t>
            </w:r>
            <w:r>
              <w:rPr>
                <w:i/>
                <w:iCs/>
              </w:rPr>
              <w:t xml:space="preserve">kendine ait </w:t>
            </w:r>
            <w:r w:rsidRPr="0010603E">
              <w:rPr>
                <w:i/>
                <w:iCs/>
              </w:rPr>
              <w:t xml:space="preserve">cevapların olduğu </w:t>
            </w:r>
            <w:proofErr w:type="gramStart"/>
            <w:r w:rsidRPr="0010603E">
              <w:rPr>
                <w:i/>
                <w:iCs/>
              </w:rPr>
              <w:t>kağıdı</w:t>
            </w:r>
            <w:proofErr w:type="gramEnd"/>
            <w:r w:rsidRPr="0010603E">
              <w:rPr>
                <w:i/>
                <w:iCs/>
              </w:rPr>
              <w:t xml:space="preserve"> alacak.”</w:t>
            </w:r>
          </w:p>
          <w:p w14:paraId="73206B1B" w14:textId="77777777" w:rsidR="006E04B0" w:rsidRDefault="006E04B0" w:rsidP="00A40E88">
            <w:pPr>
              <w:spacing w:line="276" w:lineRule="auto"/>
              <w:jc w:val="both"/>
            </w:pPr>
            <w:r>
              <w:t xml:space="preserve">4- Yönergeden sonra öğrencilere etkinliğe başlama talimatı verilir. </w:t>
            </w:r>
          </w:p>
          <w:p w14:paraId="3DB9D25C" w14:textId="77777777" w:rsidR="006E04B0" w:rsidRDefault="006E04B0" w:rsidP="00A40E88">
            <w:pPr>
              <w:spacing w:line="276" w:lineRule="auto"/>
              <w:jc w:val="both"/>
            </w:pPr>
            <w:r>
              <w:t>5- İlk 10 dakikadan sonra öğrencilere hatırlatma yapılarak rollerin değişmesi istenir.</w:t>
            </w:r>
          </w:p>
          <w:p w14:paraId="1CC7EE76" w14:textId="77777777" w:rsidR="006E04B0" w:rsidRDefault="006E04B0" w:rsidP="00A40E88">
            <w:pPr>
              <w:spacing w:line="276" w:lineRule="auto"/>
              <w:jc w:val="both"/>
            </w:pPr>
            <w:r>
              <w:t>6- Verilen süre dolduktan sonra gönüllü öğrencilerden yazdıklarına dair paylaşımlar alınır.</w:t>
            </w:r>
          </w:p>
          <w:p w14:paraId="3D13F2F1" w14:textId="77777777" w:rsidR="006E04B0" w:rsidRDefault="006E04B0" w:rsidP="00A40E88">
            <w:pPr>
              <w:spacing w:line="276" w:lineRule="auto"/>
              <w:jc w:val="both"/>
            </w:pPr>
            <w:r>
              <w:t>7- Ardından etkinlik aşağıdaki tartışma soruları ile sürdürülür:</w:t>
            </w:r>
          </w:p>
          <w:p w14:paraId="7E6F3926" w14:textId="621F9E65" w:rsidR="006E04B0" w:rsidRDefault="009E1094" w:rsidP="00A40E88">
            <w:pPr>
              <w:pStyle w:val="ListeParagraf"/>
              <w:numPr>
                <w:ilvl w:val="0"/>
                <w:numId w:val="13"/>
              </w:numPr>
              <w:spacing w:line="276" w:lineRule="auto"/>
              <w:jc w:val="both"/>
            </w:pPr>
            <w:r>
              <w:t>Yaptığınız röportajlarda v</w:t>
            </w:r>
            <w:r w:rsidR="006E04B0">
              <w:t>erilen cevaplarda arkadaşlarınızla benzer yaşantınız, duygunuz, düşünceniz vs. oldu mu? Olduysa neler oldu?</w:t>
            </w:r>
          </w:p>
          <w:p w14:paraId="219DFE9D" w14:textId="77777777" w:rsidR="006E04B0" w:rsidRDefault="006E04B0" w:rsidP="00A40E88">
            <w:pPr>
              <w:pStyle w:val="ListeParagraf"/>
              <w:numPr>
                <w:ilvl w:val="0"/>
                <w:numId w:val="13"/>
              </w:numPr>
              <w:spacing w:line="276" w:lineRule="auto"/>
              <w:jc w:val="both"/>
            </w:pPr>
            <w:r>
              <w:t>Akademik çalışmalarımızı zamanında bitirmede kararlılık göstermenin bize ne gibi yararları olur?</w:t>
            </w:r>
          </w:p>
          <w:p w14:paraId="453D8621" w14:textId="77777777" w:rsidR="006E04B0" w:rsidRDefault="006E04B0" w:rsidP="00A40E88">
            <w:pPr>
              <w:pStyle w:val="ListeParagraf"/>
              <w:numPr>
                <w:ilvl w:val="0"/>
                <w:numId w:val="13"/>
              </w:numPr>
              <w:spacing w:line="276" w:lineRule="auto"/>
              <w:jc w:val="both"/>
            </w:pPr>
            <w:r>
              <w:t>Akademik çalışmalarımızı zamanında bitirmede kararlılık göstermemenin bize ne gibi zararları olur?</w:t>
            </w:r>
          </w:p>
          <w:p w14:paraId="14E8DDAB" w14:textId="3915DE8C" w:rsidR="009E1094" w:rsidRDefault="006E04B0" w:rsidP="009E1094">
            <w:pPr>
              <w:pStyle w:val="ListeParagraf"/>
              <w:numPr>
                <w:ilvl w:val="0"/>
                <w:numId w:val="13"/>
              </w:numPr>
              <w:spacing w:line="276" w:lineRule="auto"/>
              <w:jc w:val="both"/>
            </w:pPr>
            <w:r>
              <w:t>Bundan sonraki yaşamınızda akademik çalışmalarınızı zamanında bitirme doğrultusunda ne gibi planlarınız var?</w:t>
            </w:r>
          </w:p>
          <w:p w14:paraId="17077947" w14:textId="2DC07F0A" w:rsidR="00DE777F" w:rsidRDefault="00DE777F" w:rsidP="00DE777F">
            <w:pPr>
              <w:pStyle w:val="ListeParagraf"/>
              <w:numPr>
                <w:ilvl w:val="0"/>
                <w:numId w:val="13"/>
              </w:numPr>
              <w:spacing w:line="276" w:lineRule="auto"/>
              <w:jc w:val="both"/>
            </w:pPr>
            <w:r>
              <w:t>Etkinlik hakkındaki duygu ve düşünceleriniz nelerdir?</w:t>
            </w:r>
          </w:p>
          <w:p w14:paraId="5A5D3087" w14:textId="40117149" w:rsidR="006E04B0" w:rsidRDefault="00A40E88" w:rsidP="00A40E88">
            <w:pPr>
              <w:spacing w:line="276" w:lineRule="auto"/>
              <w:jc w:val="both"/>
            </w:pPr>
            <w:r>
              <w:lastRenderedPageBreak/>
              <w:t>8</w:t>
            </w:r>
            <w:r w:rsidR="006E04B0">
              <w:t>- Son olarak şu açıklama yapılarak etkinlik sonlandırılır:</w:t>
            </w:r>
          </w:p>
          <w:p w14:paraId="6CEA2D71" w14:textId="441B955E" w:rsidR="00C57558" w:rsidRPr="00360F38" w:rsidRDefault="006E04B0" w:rsidP="00A40E88">
            <w:pPr>
              <w:spacing w:line="276" w:lineRule="auto"/>
              <w:jc w:val="both"/>
            </w:pPr>
            <w:r w:rsidRPr="008D2277">
              <w:rPr>
                <w:i/>
                <w:iCs/>
              </w:rPr>
              <w:t>“Sevgili öğrenciler her insanın hayatta yapması gereken görevleri ve bazı sorumlulukları vardır. Bu görev ve sorumlulukları zamanında yerinde getirmek oldukça önemlidir. Aksi takdirde istemediğimiz durumlarla karşılaşma ihtimalimiz kaçınılmaz olmaktadır. Sizlerin de eğitim hayatınız boyunca yapmanız gereken akademik çalışmalar olacaktır. Akademik çalışmaları zamanında bitirmede kararlı olmamız başarılı olmamızda çok önemli bir yer tutmaktadır. Bu nedenle bu kararlılığı kazanmak ve buna uygun planlama yapmak gerektiğini unutmayalım.”</w:t>
            </w:r>
          </w:p>
        </w:tc>
      </w:tr>
      <w:tr w:rsidR="00C57558" w:rsidRPr="00B14C06" w14:paraId="71807615" w14:textId="77777777" w:rsidTr="00861939">
        <w:tc>
          <w:tcPr>
            <w:tcW w:w="3573" w:type="dxa"/>
          </w:tcPr>
          <w:p w14:paraId="5FF41DE1"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lastRenderedPageBreak/>
              <w:t>Kazanımın Değerlendirilmesi:</w:t>
            </w:r>
          </w:p>
        </w:tc>
        <w:tc>
          <w:tcPr>
            <w:tcW w:w="6379" w:type="dxa"/>
          </w:tcPr>
          <w:p w14:paraId="724F9127" w14:textId="59B1C9FE" w:rsidR="00FC7707" w:rsidRPr="009E1094" w:rsidRDefault="009E1094" w:rsidP="00A502EE">
            <w:pPr>
              <w:autoSpaceDE w:val="0"/>
              <w:autoSpaceDN w:val="0"/>
              <w:adjustRightInd w:val="0"/>
              <w:spacing w:after="160" w:line="276" w:lineRule="auto"/>
              <w:jc w:val="both"/>
              <w:rPr>
                <w:rFonts w:eastAsia="Times New Roman"/>
                <w:lang w:eastAsia="tr-TR"/>
              </w:rPr>
            </w:pPr>
            <w:r>
              <w:rPr>
                <w:rFonts w:eastAsia="Times New Roman"/>
                <w:lang w:eastAsia="tr-TR"/>
              </w:rPr>
              <w:t>1-</w:t>
            </w:r>
            <w:r w:rsidR="0086145D" w:rsidRPr="009E1094">
              <w:rPr>
                <w:rFonts w:eastAsia="Times New Roman"/>
                <w:lang w:eastAsia="tr-TR"/>
              </w:rPr>
              <w:t>Ö</w:t>
            </w:r>
            <w:r w:rsidR="00BD2955" w:rsidRPr="009E1094">
              <w:rPr>
                <w:rFonts w:eastAsia="Times New Roman"/>
                <w:lang w:eastAsia="tr-TR"/>
              </w:rPr>
              <w:t xml:space="preserve">ğrencilerden bitirmeleri gereken </w:t>
            </w:r>
            <w:r w:rsidR="0086145D" w:rsidRPr="009E1094">
              <w:rPr>
                <w:rFonts w:eastAsia="Times New Roman"/>
                <w:lang w:eastAsia="tr-TR"/>
              </w:rPr>
              <w:t xml:space="preserve">akademik çalışmaları ile ilgili </w:t>
            </w:r>
            <w:r w:rsidR="00BD2955" w:rsidRPr="009E1094">
              <w:rPr>
                <w:rFonts w:eastAsia="Times New Roman"/>
                <w:lang w:eastAsia="tr-TR"/>
              </w:rPr>
              <w:t>aylık ya da haftalık bir zaman planı hazırlayarak sınıfta sunmaları istenir. Öğrencilerden bu pla</w:t>
            </w:r>
            <w:r w:rsidRPr="009E1094">
              <w:rPr>
                <w:rFonts w:eastAsia="Times New Roman"/>
                <w:lang w:eastAsia="tr-TR"/>
              </w:rPr>
              <w:t>nı çalışma odalarına asarak</w:t>
            </w:r>
            <w:r w:rsidR="00BD2955" w:rsidRPr="009E1094">
              <w:rPr>
                <w:rFonts w:eastAsia="Times New Roman"/>
                <w:lang w:eastAsia="tr-TR"/>
              </w:rPr>
              <w:t xml:space="preserve"> bu plana göre kendilerini takip etmeleri istenir.</w:t>
            </w:r>
          </w:p>
        </w:tc>
      </w:tr>
      <w:tr w:rsidR="00C57558" w:rsidRPr="00B14C06" w14:paraId="6CB18513" w14:textId="77777777" w:rsidTr="00861939">
        <w:tc>
          <w:tcPr>
            <w:tcW w:w="3573" w:type="dxa"/>
          </w:tcPr>
          <w:p w14:paraId="683EF9A4" w14:textId="4B9A6037" w:rsidR="00C57558" w:rsidRPr="00B14C06" w:rsidRDefault="00C57558" w:rsidP="00277187">
            <w:pPr>
              <w:spacing w:line="276" w:lineRule="auto"/>
              <w:jc w:val="both"/>
              <w:rPr>
                <w:rFonts w:eastAsia="Calibri"/>
                <w:b/>
                <w:lang w:eastAsia="en-US"/>
              </w:rPr>
            </w:pPr>
            <w:r w:rsidRPr="00B14C06">
              <w:rPr>
                <w:rFonts w:eastAsia="Calibri"/>
                <w:b/>
                <w:lang w:eastAsia="en-US"/>
              </w:rPr>
              <w:t>Uygulayıcıya Not:</w:t>
            </w:r>
          </w:p>
        </w:tc>
        <w:tc>
          <w:tcPr>
            <w:tcW w:w="6379" w:type="dxa"/>
          </w:tcPr>
          <w:p w14:paraId="451CB942" w14:textId="77777777" w:rsidR="005E5AA0" w:rsidRDefault="00832AFE" w:rsidP="00832AFE">
            <w:pPr>
              <w:spacing w:after="160" w:line="276" w:lineRule="auto"/>
              <w:jc w:val="both"/>
              <w:rPr>
                <w:rFonts w:eastAsia="Times New Roman"/>
                <w:lang w:eastAsia="tr-TR"/>
              </w:rPr>
            </w:pPr>
            <w:r>
              <w:rPr>
                <w:rFonts w:eastAsia="Times New Roman"/>
                <w:lang w:eastAsia="tr-TR"/>
              </w:rPr>
              <w:t>1-</w:t>
            </w:r>
            <w:r w:rsidR="005E5AA0" w:rsidRPr="00832AFE">
              <w:rPr>
                <w:rFonts w:eastAsia="Times New Roman"/>
                <w:lang w:eastAsia="tr-TR"/>
              </w:rPr>
              <w:t>Eşleşmelerde dışarda kalan öğrenci olursa o öğrenci ile uygulayıcı eşleşebilir.</w:t>
            </w:r>
          </w:p>
          <w:p w14:paraId="79FBE5DA" w14:textId="77777777" w:rsidR="00582305" w:rsidRPr="006C63AC" w:rsidRDefault="00582305" w:rsidP="00582305">
            <w:pPr>
              <w:ind w:hanging="2"/>
              <w:jc w:val="both"/>
            </w:pPr>
            <w:r w:rsidRPr="006C63AC">
              <w:t>Özel gereksinimli öğrenciler için;</w:t>
            </w:r>
          </w:p>
          <w:p w14:paraId="4FADC3F8" w14:textId="77777777" w:rsidR="00582305" w:rsidRPr="006C63AC" w:rsidRDefault="00582305" w:rsidP="00582305">
            <w:pPr>
              <w:pStyle w:val="ListeParagraf"/>
              <w:numPr>
                <w:ilvl w:val="0"/>
                <w:numId w:val="17"/>
              </w:numPr>
              <w:spacing w:line="276" w:lineRule="auto"/>
              <w:jc w:val="both"/>
            </w:pPr>
            <w:r w:rsidRPr="006C63AC">
              <w:t>Uygulayıcı etkinli</w:t>
            </w:r>
            <w:r>
              <w:t xml:space="preserve">k sürecinde yapılacakları aşama </w:t>
            </w:r>
            <w:proofErr w:type="spellStart"/>
            <w:r>
              <w:t>aşama</w:t>
            </w:r>
            <w:proofErr w:type="spellEnd"/>
            <w:r w:rsidRPr="006C63AC">
              <w:t xml:space="preserve"> görselle</w:t>
            </w:r>
            <w:r>
              <w:t>ştirebilir</w:t>
            </w:r>
            <w:r w:rsidRPr="006C63AC">
              <w:t xml:space="preserve"> </w:t>
            </w:r>
            <w:r>
              <w:t>ve nasıl yapılacağını bunun üzerinden öğrencilere anlatabilir.</w:t>
            </w:r>
          </w:p>
          <w:p w14:paraId="004C0AB7" w14:textId="7722E6F2" w:rsidR="00582305" w:rsidRDefault="00582305" w:rsidP="00582305">
            <w:pPr>
              <w:pStyle w:val="ListeParagraf"/>
              <w:numPr>
                <w:ilvl w:val="0"/>
                <w:numId w:val="17"/>
              </w:numPr>
              <w:spacing w:line="276" w:lineRule="auto"/>
              <w:jc w:val="both"/>
            </w:pPr>
            <w:r>
              <w:t>Çalışma yaprağındaki yazıların puntoları büyütülerek ya da dokunsal özellikler eklenerek görme bakımından işlevsel hale getirilebilir.</w:t>
            </w:r>
            <w:bookmarkStart w:id="0" w:name="_GoBack"/>
            <w:bookmarkEnd w:id="0"/>
          </w:p>
          <w:p w14:paraId="417FEE79" w14:textId="3EC75671" w:rsidR="00582305" w:rsidRDefault="00582305" w:rsidP="00582305">
            <w:pPr>
              <w:pStyle w:val="ListeParagraf"/>
              <w:numPr>
                <w:ilvl w:val="0"/>
                <w:numId w:val="17"/>
              </w:numPr>
              <w:spacing w:line="276" w:lineRule="auto"/>
              <w:jc w:val="both"/>
            </w:pPr>
            <w:r w:rsidRPr="006C63AC">
              <w:t>Tartışma soruları basitleştirilerek öğrencilerin sürece katılımları desteklenebilir.</w:t>
            </w:r>
          </w:p>
          <w:p w14:paraId="24A86EDB" w14:textId="389EF4A9" w:rsidR="00582305" w:rsidRPr="00832AFE" w:rsidRDefault="00582305" w:rsidP="00832AFE">
            <w:pPr>
              <w:spacing w:after="160" w:line="276" w:lineRule="auto"/>
              <w:jc w:val="both"/>
              <w:rPr>
                <w:rFonts w:eastAsia="Times New Roman"/>
                <w:lang w:eastAsia="tr-TR"/>
              </w:rPr>
            </w:pPr>
          </w:p>
        </w:tc>
      </w:tr>
      <w:tr w:rsidR="00C57558" w:rsidRPr="00B14C06" w14:paraId="2C20A606" w14:textId="77777777" w:rsidTr="00861939">
        <w:tc>
          <w:tcPr>
            <w:tcW w:w="3573" w:type="dxa"/>
          </w:tcPr>
          <w:p w14:paraId="714B089C" w14:textId="77777777" w:rsidR="00C57558" w:rsidRPr="00B14C06" w:rsidRDefault="00C57558" w:rsidP="00277187">
            <w:pPr>
              <w:spacing w:line="276" w:lineRule="auto"/>
              <w:jc w:val="both"/>
              <w:rPr>
                <w:rFonts w:eastAsia="Calibri"/>
                <w:b/>
                <w:lang w:eastAsia="en-US"/>
              </w:rPr>
            </w:pPr>
            <w:r w:rsidRPr="00B14C06">
              <w:rPr>
                <w:rFonts w:eastAsia="Calibri"/>
                <w:b/>
                <w:lang w:eastAsia="en-US"/>
              </w:rPr>
              <w:t>Etkinliği Geliştiren:</w:t>
            </w:r>
          </w:p>
        </w:tc>
        <w:tc>
          <w:tcPr>
            <w:tcW w:w="6379" w:type="dxa"/>
          </w:tcPr>
          <w:p w14:paraId="66963949" w14:textId="1DB0446D" w:rsidR="00C57558" w:rsidRPr="00B14C06" w:rsidRDefault="005E5AA0" w:rsidP="00277187">
            <w:pPr>
              <w:spacing w:line="276" w:lineRule="auto"/>
              <w:jc w:val="both"/>
              <w:rPr>
                <w:rFonts w:eastAsia="Calibri"/>
                <w:lang w:eastAsia="en-US"/>
              </w:rPr>
            </w:pPr>
            <w:r>
              <w:rPr>
                <w:rFonts w:eastAsia="Calibri"/>
                <w:lang w:eastAsia="en-US"/>
              </w:rPr>
              <w:t>Rıdvan KUMEK</w:t>
            </w:r>
          </w:p>
        </w:tc>
      </w:tr>
    </w:tbl>
    <w:p w14:paraId="7C184807" w14:textId="77777777" w:rsidR="009E212A" w:rsidRDefault="009E212A" w:rsidP="00B14C06">
      <w:pPr>
        <w:keepNext/>
        <w:keepLines/>
        <w:spacing w:before="480" w:line="360" w:lineRule="auto"/>
        <w:jc w:val="center"/>
        <w:outlineLvl w:val="0"/>
        <w:rPr>
          <w:rFonts w:eastAsia="Times New Roman"/>
          <w:b/>
          <w:bCs/>
          <w:sz w:val="22"/>
          <w:szCs w:val="22"/>
          <w:u w:val="single"/>
          <w:lang w:eastAsia="en-US"/>
        </w:rPr>
      </w:pPr>
    </w:p>
    <w:p w14:paraId="0A65482C" w14:textId="77777777" w:rsidR="00865762" w:rsidRDefault="00865762" w:rsidP="00865762">
      <w:pPr>
        <w:jc w:val="center"/>
        <w:rPr>
          <w:b/>
          <w:bCs/>
        </w:rPr>
      </w:pPr>
    </w:p>
    <w:p w14:paraId="765AA2C0" w14:textId="77777777" w:rsidR="00865762" w:rsidRDefault="00865762" w:rsidP="00865762">
      <w:pPr>
        <w:jc w:val="center"/>
        <w:rPr>
          <w:b/>
          <w:bCs/>
        </w:rPr>
      </w:pPr>
    </w:p>
    <w:p w14:paraId="6173448E" w14:textId="77777777" w:rsidR="00865762" w:rsidRDefault="00865762" w:rsidP="00865762">
      <w:pPr>
        <w:jc w:val="center"/>
        <w:rPr>
          <w:b/>
          <w:bCs/>
        </w:rPr>
      </w:pPr>
    </w:p>
    <w:p w14:paraId="63900091" w14:textId="77777777" w:rsidR="00865762" w:rsidRDefault="00865762" w:rsidP="00865762">
      <w:pPr>
        <w:jc w:val="center"/>
        <w:rPr>
          <w:b/>
          <w:bCs/>
        </w:rPr>
      </w:pPr>
    </w:p>
    <w:p w14:paraId="14C6BCFB" w14:textId="77777777" w:rsidR="00865762" w:rsidRDefault="00865762" w:rsidP="00865762">
      <w:pPr>
        <w:jc w:val="center"/>
        <w:rPr>
          <w:b/>
          <w:bCs/>
        </w:rPr>
      </w:pPr>
    </w:p>
    <w:p w14:paraId="43BAD331" w14:textId="77777777" w:rsidR="00865762" w:rsidRDefault="00865762" w:rsidP="00865762">
      <w:pPr>
        <w:jc w:val="center"/>
        <w:rPr>
          <w:b/>
          <w:bCs/>
        </w:rPr>
      </w:pPr>
    </w:p>
    <w:p w14:paraId="7A37B1BD" w14:textId="77777777" w:rsidR="00865762" w:rsidRDefault="00865762" w:rsidP="00865762">
      <w:pPr>
        <w:jc w:val="center"/>
        <w:rPr>
          <w:b/>
          <w:bCs/>
        </w:rPr>
      </w:pPr>
    </w:p>
    <w:p w14:paraId="3A7C58CC" w14:textId="77777777" w:rsidR="00865762" w:rsidRDefault="00865762" w:rsidP="00865762">
      <w:pPr>
        <w:jc w:val="center"/>
        <w:rPr>
          <w:b/>
          <w:bCs/>
        </w:rPr>
      </w:pPr>
    </w:p>
    <w:p w14:paraId="49C8F199" w14:textId="77777777" w:rsidR="00865762" w:rsidRDefault="00865762" w:rsidP="00865762">
      <w:pPr>
        <w:jc w:val="center"/>
        <w:rPr>
          <w:b/>
          <w:bCs/>
        </w:rPr>
      </w:pPr>
    </w:p>
    <w:p w14:paraId="60EAC74A" w14:textId="77777777" w:rsidR="00865762" w:rsidRDefault="00865762" w:rsidP="00865762">
      <w:pPr>
        <w:jc w:val="center"/>
        <w:rPr>
          <w:b/>
          <w:bCs/>
        </w:rPr>
      </w:pPr>
    </w:p>
    <w:p w14:paraId="68F80024" w14:textId="77777777" w:rsidR="00865762" w:rsidRDefault="00865762" w:rsidP="00865762">
      <w:pPr>
        <w:jc w:val="center"/>
        <w:rPr>
          <w:b/>
          <w:bCs/>
        </w:rPr>
      </w:pPr>
    </w:p>
    <w:p w14:paraId="2C404691" w14:textId="77777777" w:rsidR="00865762" w:rsidRDefault="00865762" w:rsidP="00865762">
      <w:pPr>
        <w:jc w:val="center"/>
        <w:rPr>
          <w:b/>
          <w:bCs/>
        </w:rPr>
      </w:pPr>
    </w:p>
    <w:p w14:paraId="01271DA9" w14:textId="77777777" w:rsidR="00865762" w:rsidRDefault="00865762" w:rsidP="00865762">
      <w:pPr>
        <w:jc w:val="center"/>
        <w:rPr>
          <w:b/>
          <w:bCs/>
        </w:rPr>
      </w:pPr>
    </w:p>
    <w:p w14:paraId="076E9649" w14:textId="77777777" w:rsidR="00865762" w:rsidRDefault="00865762" w:rsidP="00865762">
      <w:pPr>
        <w:jc w:val="center"/>
        <w:rPr>
          <w:b/>
          <w:bCs/>
        </w:rPr>
      </w:pPr>
    </w:p>
    <w:p w14:paraId="583414D4" w14:textId="77777777" w:rsidR="00865762" w:rsidRDefault="00865762" w:rsidP="00865762">
      <w:pPr>
        <w:jc w:val="center"/>
        <w:rPr>
          <w:b/>
          <w:bCs/>
        </w:rPr>
      </w:pPr>
    </w:p>
    <w:p w14:paraId="3693E828" w14:textId="77777777" w:rsidR="00865762" w:rsidRDefault="00865762" w:rsidP="006C3B1F">
      <w:pPr>
        <w:rPr>
          <w:b/>
          <w:bCs/>
        </w:rPr>
      </w:pPr>
    </w:p>
    <w:p w14:paraId="5D4ADDC6" w14:textId="77777777" w:rsidR="00865762" w:rsidRDefault="00865762" w:rsidP="00865762">
      <w:pPr>
        <w:jc w:val="center"/>
        <w:rPr>
          <w:b/>
          <w:bCs/>
        </w:rPr>
      </w:pPr>
    </w:p>
    <w:p w14:paraId="13468F74" w14:textId="77777777" w:rsidR="00C90BDA" w:rsidRDefault="00C90BDA" w:rsidP="006C3B1F">
      <w:pPr>
        <w:jc w:val="center"/>
        <w:rPr>
          <w:b/>
          <w:bCs/>
        </w:rPr>
      </w:pPr>
    </w:p>
    <w:p w14:paraId="5A00A659" w14:textId="77777777" w:rsidR="00C90BDA" w:rsidRDefault="00C90BDA" w:rsidP="006C3B1F">
      <w:pPr>
        <w:jc w:val="center"/>
        <w:rPr>
          <w:b/>
          <w:bCs/>
        </w:rPr>
      </w:pPr>
    </w:p>
    <w:p w14:paraId="5A7019FC" w14:textId="77777777" w:rsidR="00C90BDA" w:rsidRDefault="00C90BDA" w:rsidP="006C3B1F">
      <w:pPr>
        <w:jc w:val="center"/>
        <w:rPr>
          <w:b/>
          <w:bCs/>
        </w:rPr>
      </w:pPr>
    </w:p>
    <w:p w14:paraId="6D9E169B" w14:textId="77777777" w:rsidR="00C90BDA" w:rsidRDefault="00C90BDA" w:rsidP="006C3B1F">
      <w:pPr>
        <w:jc w:val="center"/>
        <w:rPr>
          <w:b/>
          <w:bCs/>
        </w:rPr>
      </w:pPr>
    </w:p>
    <w:p w14:paraId="316241E3" w14:textId="77777777" w:rsidR="00C90BDA" w:rsidRDefault="00C90BDA" w:rsidP="00766F08">
      <w:pPr>
        <w:rPr>
          <w:b/>
          <w:bCs/>
        </w:rPr>
      </w:pPr>
    </w:p>
    <w:p w14:paraId="3BCE3832" w14:textId="77777777" w:rsidR="00C90BDA" w:rsidRDefault="00C90BDA" w:rsidP="006C3B1F">
      <w:pPr>
        <w:jc w:val="center"/>
        <w:rPr>
          <w:b/>
          <w:bCs/>
        </w:rPr>
      </w:pPr>
    </w:p>
    <w:p w14:paraId="6E1930F9" w14:textId="77777777" w:rsidR="009E1094" w:rsidRDefault="009E1094">
      <w:pPr>
        <w:rPr>
          <w:b/>
          <w:bCs/>
        </w:rPr>
      </w:pPr>
      <w:r>
        <w:rPr>
          <w:b/>
          <w:bCs/>
        </w:rPr>
        <w:br w:type="page"/>
      </w:r>
    </w:p>
    <w:p w14:paraId="574CB62D" w14:textId="5F878C2B" w:rsidR="00865762" w:rsidRDefault="00865762" w:rsidP="00865762">
      <w:pPr>
        <w:jc w:val="center"/>
        <w:rPr>
          <w:b/>
          <w:bCs/>
        </w:rPr>
      </w:pPr>
      <w:r w:rsidRPr="002D1C1B">
        <w:rPr>
          <w:b/>
          <w:bCs/>
        </w:rPr>
        <w:lastRenderedPageBreak/>
        <w:t>Çalışma Yaprağı-</w:t>
      </w:r>
      <w:r w:rsidR="009429D8">
        <w:rPr>
          <w:b/>
          <w:bCs/>
        </w:rPr>
        <w:t>1</w:t>
      </w:r>
    </w:p>
    <w:p w14:paraId="7A712152" w14:textId="77777777" w:rsidR="00610EA0" w:rsidRDefault="00610EA0" w:rsidP="00865762">
      <w:pPr>
        <w:jc w:val="center"/>
        <w:rPr>
          <w:b/>
          <w:bCs/>
        </w:rPr>
      </w:pPr>
    </w:p>
    <w:tbl>
      <w:tblPr>
        <w:tblStyle w:val="TabloKlavuzu"/>
        <w:tblW w:w="0" w:type="auto"/>
        <w:tblLook w:val="04A0" w:firstRow="1" w:lastRow="0" w:firstColumn="1" w:lastColumn="0" w:noHBand="0" w:noVBand="1"/>
      </w:tblPr>
      <w:tblGrid>
        <w:gridCol w:w="2830"/>
        <w:gridCol w:w="5960"/>
      </w:tblGrid>
      <w:tr w:rsidR="00865762" w14:paraId="01BAD1A6" w14:textId="77777777" w:rsidTr="00071C53">
        <w:trPr>
          <w:trHeight w:val="6561"/>
        </w:trPr>
        <w:tc>
          <w:tcPr>
            <w:tcW w:w="2830" w:type="dxa"/>
          </w:tcPr>
          <w:p w14:paraId="34F5B1C4" w14:textId="7DAB0489" w:rsidR="00865762" w:rsidRDefault="00865762" w:rsidP="00071C53">
            <w:pPr>
              <w:rPr>
                <w:b/>
                <w:bCs/>
              </w:rPr>
            </w:pPr>
            <w:r>
              <w:rPr>
                <w:b/>
                <w:bCs/>
              </w:rPr>
              <w:t>Son dönemlerde zamanında bitiremediğin bir akademik çalışma:</w:t>
            </w:r>
          </w:p>
        </w:tc>
        <w:tc>
          <w:tcPr>
            <w:tcW w:w="5960" w:type="dxa"/>
          </w:tcPr>
          <w:p w14:paraId="50B188BD" w14:textId="77777777" w:rsidR="00865762" w:rsidRDefault="00865762" w:rsidP="00071C53">
            <w:pPr>
              <w:rPr>
                <w:b/>
                <w:bCs/>
              </w:rPr>
            </w:pPr>
            <w:proofErr w:type="gramStart"/>
            <w:r>
              <w:rPr>
                <w:b/>
                <w:bCs/>
              </w:rPr>
              <w:t>a</w:t>
            </w:r>
            <w:proofErr w:type="gramEnd"/>
            <w:r>
              <w:rPr>
                <w:b/>
                <w:bCs/>
              </w:rPr>
              <w:t>-) Çalışmanı zamanında bitirememende neler etkili oldu?</w:t>
            </w:r>
          </w:p>
          <w:p w14:paraId="45D7A103" w14:textId="77777777" w:rsidR="00865762" w:rsidRDefault="00865762" w:rsidP="00071C53">
            <w:pPr>
              <w:rPr>
                <w:b/>
                <w:bCs/>
              </w:rPr>
            </w:pPr>
          </w:p>
          <w:p w14:paraId="7C48CE92" w14:textId="77777777" w:rsidR="00865762" w:rsidRDefault="00865762" w:rsidP="00071C53">
            <w:pPr>
              <w:rPr>
                <w:b/>
                <w:bCs/>
              </w:rPr>
            </w:pPr>
          </w:p>
          <w:p w14:paraId="1029B91E" w14:textId="77777777" w:rsidR="00865762" w:rsidRDefault="00865762" w:rsidP="00071C53">
            <w:pPr>
              <w:rPr>
                <w:b/>
                <w:bCs/>
              </w:rPr>
            </w:pPr>
          </w:p>
          <w:p w14:paraId="2BAF73F7" w14:textId="77777777" w:rsidR="00865762" w:rsidRDefault="00865762" w:rsidP="00071C53">
            <w:pPr>
              <w:rPr>
                <w:b/>
                <w:bCs/>
              </w:rPr>
            </w:pPr>
          </w:p>
          <w:p w14:paraId="050089D3" w14:textId="77777777" w:rsidR="00865762" w:rsidRDefault="00865762" w:rsidP="00071C53">
            <w:pPr>
              <w:rPr>
                <w:b/>
                <w:bCs/>
              </w:rPr>
            </w:pPr>
          </w:p>
          <w:p w14:paraId="00B414E2" w14:textId="77777777" w:rsidR="00865762" w:rsidRDefault="00865762" w:rsidP="00071C53">
            <w:pPr>
              <w:rPr>
                <w:b/>
                <w:bCs/>
              </w:rPr>
            </w:pPr>
          </w:p>
          <w:p w14:paraId="1791E28B" w14:textId="50444304" w:rsidR="00865762" w:rsidRDefault="007174DD" w:rsidP="00071C53">
            <w:pPr>
              <w:rPr>
                <w:b/>
                <w:bCs/>
              </w:rPr>
            </w:pPr>
            <w:proofErr w:type="gramStart"/>
            <w:r>
              <w:rPr>
                <w:b/>
                <w:bCs/>
              </w:rPr>
              <w:t>b</w:t>
            </w:r>
            <w:proofErr w:type="gramEnd"/>
            <w:r>
              <w:rPr>
                <w:b/>
                <w:bCs/>
              </w:rPr>
              <w:t>-)Çalışmanı zamanında bit</w:t>
            </w:r>
            <w:r w:rsidR="007E2965">
              <w:rPr>
                <w:b/>
                <w:bCs/>
              </w:rPr>
              <w:t>ir</w:t>
            </w:r>
            <w:r>
              <w:rPr>
                <w:b/>
                <w:bCs/>
              </w:rPr>
              <w:t>ememenin ne gibi sonuçları oldu?</w:t>
            </w:r>
          </w:p>
          <w:p w14:paraId="4E864A6A" w14:textId="7FB21E69" w:rsidR="007174DD" w:rsidRDefault="007174DD" w:rsidP="00071C53">
            <w:pPr>
              <w:rPr>
                <w:b/>
                <w:bCs/>
              </w:rPr>
            </w:pPr>
          </w:p>
          <w:p w14:paraId="6F45A99D" w14:textId="162ADBD4" w:rsidR="007174DD" w:rsidRDefault="007174DD" w:rsidP="00071C53">
            <w:pPr>
              <w:rPr>
                <w:b/>
                <w:bCs/>
              </w:rPr>
            </w:pPr>
          </w:p>
          <w:p w14:paraId="0540234B" w14:textId="77777777" w:rsidR="007174DD" w:rsidRDefault="007174DD" w:rsidP="00071C53">
            <w:pPr>
              <w:rPr>
                <w:b/>
                <w:bCs/>
              </w:rPr>
            </w:pPr>
          </w:p>
          <w:p w14:paraId="52ACAA10" w14:textId="77777777" w:rsidR="00865762" w:rsidRDefault="00865762" w:rsidP="00071C53">
            <w:pPr>
              <w:rPr>
                <w:b/>
                <w:bCs/>
              </w:rPr>
            </w:pPr>
          </w:p>
          <w:p w14:paraId="45051CAA" w14:textId="77777777" w:rsidR="00865762" w:rsidRDefault="00865762" w:rsidP="00071C53">
            <w:pPr>
              <w:rPr>
                <w:b/>
                <w:bCs/>
              </w:rPr>
            </w:pPr>
          </w:p>
          <w:p w14:paraId="702976AE" w14:textId="218D2AEF" w:rsidR="00865762" w:rsidRDefault="009429D8" w:rsidP="00071C53">
            <w:pPr>
              <w:rPr>
                <w:b/>
                <w:bCs/>
              </w:rPr>
            </w:pPr>
            <w:proofErr w:type="gramStart"/>
            <w:r>
              <w:rPr>
                <w:b/>
                <w:bCs/>
              </w:rPr>
              <w:t>c</w:t>
            </w:r>
            <w:proofErr w:type="gramEnd"/>
            <w:r w:rsidR="00865762">
              <w:rPr>
                <w:b/>
                <w:bCs/>
              </w:rPr>
              <w:t>-) O zamana tekrar dönme şansın olsa çalışmanı zamanında bitirmek için neleri farklı yapardın?</w:t>
            </w:r>
          </w:p>
        </w:tc>
      </w:tr>
      <w:tr w:rsidR="00865762" w14:paraId="6930B43F" w14:textId="77777777" w:rsidTr="00071C53">
        <w:trPr>
          <w:trHeight w:val="6561"/>
        </w:trPr>
        <w:tc>
          <w:tcPr>
            <w:tcW w:w="2830" w:type="dxa"/>
          </w:tcPr>
          <w:p w14:paraId="77097816" w14:textId="3B8344FA" w:rsidR="00865762" w:rsidRDefault="00865762" w:rsidP="00071C53">
            <w:pPr>
              <w:rPr>
                <w:b/>
                <w:bCs/>
              </w:rPr>
            </w:pPr>
            <w:r>
              <w:rPr>
                <w:b/>
                <w:bCs/>
              </w:rPr>
              <w:t>Bu hafta içerisinde bitirmen gereken bir akademik çalışma:</w:t>
            </w:r>
          </w:p>
        </w:tc>
        <w:tc>
          <w:tcPr>
            <w:tcW w:w="5960" w:type="dxa"/>
          </w:tcPr>
          <w:p w14:paraId="55AE6DAA" w14:textId="77777777" w:rsidR="00865762" w:rsidRDefault="00865762" w:rsidP="00071C53">
            <w:pPr>
              <w:rPr>
                <w:b/>
                <w:bCs/>
              </w:rPr>
            </w:pPr>
          </w:p>
          <w:p w14:paraId="34B77A62" w14:textId="187563A0" w:rsidR="00865762" w:rsidRDefault="009429D8" w:rsidP="00071C53">
            <w:pPr>
              <w:rPr>
                <w:b/>
                <w:bCs/>
              </w:rPr>
            </w:pPr>
            <w:proofErr w:type="gramStart"/>
            <w:r>
              <w:rPr>
                <w:b/>
                <w:bCs/>
              </w:rPr>
              <w:t>a</w:t>
            </w:r>
            <w:proofErr w:type="gramEnd"/>
            <w:r w:rsidR="00865762">
              <w:rPr>
                <w:b/>
                <w:bCs/>
              </w:rPr>
              <w:t>-) Bu çalışmayı zamanında bitirmek için nasıl bir planlama yapman gerekir?</w:t>
            </w:r>
          </w:p>
          <w:p w14:paraId="05D03A97" w14:textId="77777777" w:rsidR="00865762" w:rsidRDefault="00865762" w:rsidP="00071C53">
            <w:pPr>
              <w:rPr>
                <w:b/>
                <w:bCs/>
              </w:rPr>
            </w:pPr>
          </w:p>
          <w:p w14:paraId="7DDED8D1" w14:textId="0B603B51" w:rsidR="00C21C68" w:rsidRDefault="00C21C68" w:rsidP="00071C53">
            <w:pPr>
              <w:rPr>
                <w:b/>
                <w:bCs/>
              </w:rPr>
            </w:pPr>
          </w:p>
        </w:tc>
      </w:tr>
    </w:tbl>
    <w:p w14:paraId="171712A8" w14:textId="77777777" w:rsidR="002D531C" w:rsidRDefault="002D531C" w:rsidP="00861939">
      <w:pPr>
        <w:keepNext/>
        <w:keepLines/>
        <w:spacing w:before="480" w:line="360" w:lineRule="auto"/>
        <w:jc w:val="center"/>
        <w:outlineLvl w:val="0"/>
      </w:pPr>
    </w:p>
    <w:sectPr w:rsidR="002D531C" w:rsidSect="00071C53">
      <w:footerReference w:type="default" r:id="rId7"/>
      <w:pgSz w:w="11906" w:h="16838"/>
      <w:pgMar w:top="993"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5139A" w16cex:dateUtc="2021-02-27T15:53:00Z"/>
  <w16cex:commentExtensible w16cex:durableId="23E5143E" w16cex:dateUtc="2021-02-27T15:55:00Z"/>
  <w16cex:commentExtensible w16cex:durableId="23E51496" w16cex:dateUtc="2021-02-27T15:57:00Z"/>
  <w16cex:commentExtensible w16cex:durableId="23E514ED" w16cex:dateUtc="2021-02-27T15:58:00Z"/>
  <w16cex:commentExtensible w16cex:durableId="23E5152D" w16cex:dateUtc="2021-02-27T15:59:00Z"/>
  <w16cex:commentExtensible w16cex:durableId="23E5165D" w16cex:dateUtc="2021-02-27T16:05:00Z"/>
  <w16cex:commentExtensible w16cex:durableId="23E515C8" w16cex:dateUtc="2021-02-27T16:02:00Z"/>
  <w16cex:commentExtensible w16cex:durableId="23E51624" w16cex:dateUtc="2021-02-27T16:04:00Z"/>
  <w16cex:commentExtensible w16cex:durableId="23E5187E" w16cex:dateUtc="2021-02-27T16: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466E4" w14:textId="77777777" w:rsidR="004C6AFC" w:rsidRDefault="004C6AFC" w:rsidP="00B14C06">
      <w:r>
        <w:separator/>
      </w:r>
    </w:p>
  </w:endnote>
  <w:endnote w:type="continuationSeparator" w:id="0">
    <w:p w14:paraId="6C9483BD" w14:textId="77777777" w:rsidR="004C6AFC" w:rsidRDefault="004C6AFC" w:rsidP="00B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14:paraId="57503151" w14:textId="550B5739" w:rsidR="00071C53" w:rsidRDefault="00071C53">
        <w:pPr>
          <w:pStyle w:val="AltBilgi1"/>
          <w:jc w:val="right"/>
        </w:pPr>
        <w:r>
          <w:fldChar w:fldCharType="begin"/>
        </w:r>
        <w:r>
          <w:instrText xml:space="preserve"> PAGE   \* MERGEFORMAT </w:instrText>
        </w:r>
        <w:r>
          <w:fldChar w:fldCharType="separate"/>
        </w:r>
        <w:r w:rsidR="00861939">
          <w:rPr>
            <w:noProof/>
          </w:rPr>
          <w:t>3</w:t>
        </w:r>
        <w:r>
          <w:rPr>
            <w:noProof/>
          </w:rPr>
          <w:fldChar w:fldCharType="end"/>
        </w:r>
      </w:p>
    </w:sdtContent>
  </w:sdt>
  <w:p w14:paraId="3A80CD7D" w14:textId="77777777" w:rsidR="00071C53" w:rsidRDefault="00071C53">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8A1E" w14:textId="77777777" w:rsidR="004C6AFC" w:rsidRDefault="004C6AFC" w:rsidP="00B14C06">
      <w:r>
        <w:separator/>
      </w:r>
    </w:p>
  </w:footnote>
  <w:footnote w:type="continuationSeparator" w:id="0">
    <w:p w14:paraId="162E34EE" w14:textId="77777777" w:rsidR="004C6AFC" w:rsidRDefault="004C6AFC" w:rsidP="00B1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CEA"/>
    <w:multiLevelType w:val="hybridMultilevel"/>
    <w:tmpl w:val="69A2CF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6657E"/>
    <w:multiLevelType w:val="hybridMultilevel"/>
    <w:tmpl w:val="AC34E5CE"/>
    <w:lvl w:ilvl="0" w:tplc="865621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85035B"/>
    <w:multiLevelType w:val="hybridMultilevel"/>
    <w:tmpl w:val="70A4DE10"/>
    <w:lvl w:ilvl="0" w:tplc="7A6633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914444"/>
    <w:multiLevelType w:val="hybridMultilevel"/>
    <w:tmpl w:val="5DE0D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EC5D2E"/>
    <w:multiLevelType w:val="hybridMultilevel"/>
    <w:tmpl w:val="F34C51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09B4ABC"/>
    <w:multiLevelType w:val="hybridMultilevel"/>
    <w:tmpl w:val="B6380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16"/>
  </w:num>
  <w:num w:numId="5">
    <w:abstractNumId w:val="3"/>
  </w:num>
  <w:num w:numId="6">
    <w:abstractNumId w:val="1"/>
  </w:num>
  <w:num w:numId="7">
    <w:abstractNumId w:val="10"/>
  </w:num>
  <w:num w:numId="8">
    <w:abstractNumId w:val="8"/>
  </w:num>
  <w:num w:numId="9">
    <w:abstractNumId w:val="9"/>
  </w:num>
  <w:num w:numId="10">
    <w:abstractNumId w:val="7"/>
  </w:num>
  <w:num w:numId="11">
    <w:abstractNumId w:val="12"/>
  </w:num>
  <w:num w:numId="12">
    <w:abstractNumId w:val="15"/>
  </w:num>
  <w:num w:numId="13">
    <w:abstractNumId w:val="5"/>
  </w:num>
  <w:num w:numId="14">
    <w:abstractNumId w:val="0"/>
  </w:num>
  <w:num w:numId="15">
    <w:abstractNumId w:val="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BC"/>
    <w:rsid w:val="00047278"/>
    <w:rsid w:val="00060A71"/>
    <w:rsid w:val="00071C53"/>
    <w:rsid w:val="0010603E"/>
    <w:rsid w:val="00143508"/>
    <w:rsid w:val="00180C69"/>
    <w:rsid w:val="001A3351"/>
    <w:rsid w:val="001B592D"/>
    <w:rsid w:val="001C575C"/>
    <w:rsid w:val="002575F4"/>
    <w:rsid w:val="002609A4"/>
    <w:rsid w:val="00277187"/>
    <w:rsid w:val="002A76AA"/>
    <w:rsid w:val="002D531C"/>
    <w:rsid w:val="003203FD"/>
    <w:rsid w:val="003232BC"/>
    <w:rsid w:val="00334D6D"/>
    <w:rsid w:val="003449E9"/>
    <w:rsid w:val="00360F38"/>
    <w:rsid w:val="003807ED"/>
    <w:rsid w:val="004231F0"/>
    <w:rsid w:val="004C6AFC"/>
    <w:rsid w:val="004E363F"/>
    <w:rsid w:val="004F1D8C"/>
    <w:rsid w:val="005017F9"/>
    <w:rsid w:val="00516ED3"/>
    <w:rsid w:val="00582305"/>
    <w:rsid w:val="005E5AA0"/>
    <w:rsid w:val="00610EA0"/>
    <w:rsid w:val="00620C0D"/>
    <w:rsid w:val="00683AFE"/>
    <w:rsid w:val="006B6A06"/>
    <w:rsid w:val="006C3B1F"/>
    <w:rsid w:val="006E04B0"/>
    <w:rsid w:val="006F4BBF"/>
    <w:rsid w:val="006F7EC7"/>
    <w:rsid w:val="007060CB"/>
    <w:rsid w:val="007174DD"/>
    <w:rsid w:val="007606A4"/>
    <w:rsid w:val="00766F08"/>
    <w:rsid w:val="00774938"/>
    <w:rsid w:val="007B65A9"/>
    <w:rsid w:val="007E2965"/>
    <w:rsid w:val="00831401"/>
    <w:rsid w:val="00832AFE"/>
    <w:rsid w:val="008373CF"/>
    <w:rsid w:val="0086145D"/>
    <w:rsid w:val="00861939"/>
    <w:rsid w:val="00865762"/>
    <w:rsid w:val="008D6938"/>
    <w:rsid w:val="00922AD7"/>
    <w:rsid w:val="009429D8"/>
    <w:rsid w:val="00965847"/>
    <w:rsid w:val="009758D5"/>
    <w:rsid w:val="009E1094"/>
    <w:rsid w:val="009E212A"/>
    <w:rsid w:val="00A17296"/>
    <w:rsid w:val="00A40E88"/>
    <w:rsid w:val="00A44D92"/>
    <w:rsid w:val="00A502EE"/>
    <w:rsid w:val="00AB17B6"/>
    <w:rsid w:val="00AB5773"/>
    <w:rsid w:val="00B14C06"/>
    <w:rsid w:val="00BC60EF"/>
    <w:rsid w:val="00BD2955"/>
    <w:rsid w:val="00C030A2"/>
    <w:rsid w:val="00C21C68"/>
    <w:rsid w:val="00C426B2"/>
    <w:rsid w:val="00C55F30"/>
    <w:rsid w:val="00C57558"/>
    <w:rsid w:val="00C90BDA"/>
    <w:rsid w:val="00D439DB"/>
    <w:rsid w:val="00DD2269"/>
    <w:rsid w:val="00DE777F"/>
    <w:rsid w:val="00E04229"/>
    <w:rsid w:val="00FC3714"/>
    <w:rsid w:val="00FC7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530B9"/>
  <w15:chartTrackingRefBased/>
  <w15:docId w15:val="{D29E7BD1-4D45-46D7-85B2-EF42742C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uiPriority w:val="39"/>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1"/>
    <w:rsid w:val="00B14C06"/>
    <w:pPr>
      <w:tabs>
        <w:tab w:val="center" w:pos="4536"/>
        <w:tab w:val="right" w:pos="9072"/>
      </w:tabs>
    </w:pPr>
  </w:style>
  <w:style w:type="character" w:customStyle="1" w:styleId="AltBilgiChar1">
    <w:name w:val="Alt Bilgi Char1"/>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character" w:styleId="AklamaBavurusu">
    <w:name w:val="annotation reference"/>
    <w:basedOn w:val="VarsaylanParagrafYazTipi"/>
    <w:rsid w:val="007606A4"/>
    <w:rPr>
      <w:sz w:val="16"/>
      <w:szCs w:val="16"/>
    </w:rPr>
  </w:style>
  <w:style w:type="paragraph" w:styleId="AklamaMetni">
    <w:name w:val="annotation text"/>
    <w:basedOn w:val="Normal"/>
    <w:link w:val="AklamaMetniChar"/>
    <w:rsid w:val="007606A4"/>
    <w:rPr>
      <w:sz w:val="20"/>
      <w:szCs w:val="20"/>
    </w:rPr>
  </w:style>
  <w:style w:type="character" w:customStyle="1" w:styleId="AklamaMetniChar">
    <w:name w:val="Açıklama Metni Char"/>
    <w:basedOn w:val="VarsaylanParagrafYazTipi"/>
    <w:link w:val="AklamaMetni"/>
    <w:rsid w:val="007606A4"/>
    <w:rPr>
      <w:lang w:eastAsia="ko-KR"/>
    </w:rPr>
  </w:style>
  <w:style w:type="paragraph" w:styleId="AklamaKonusu">
    <w:name w:val="annotation subject"/>
    <w:basedOn w:val="AklamaMetni"/>
    <w:next w:val="AklamaMetni"/>
    <w:link w:val="AklamaKonusuChar"/>
    <w:rsid w:val="007606A4"/>
    <w:rPr>
      <w:b/>
      <w:bCs/>
    </w:rPr>
  </w:style>
  <w:style w:type="character" w:customStyle="1" w:styleId="AklamaKonusuChar">
    <w:name w:val="Açıklama Konusu Char"/>
    <w:basedOn w:val="AklamaMetniChar"/>
    <w:link w:val="AklamaKonusu"/>
    <w:rsid w:val="007606A4"/>
    <w:rPr>
      <w:b/>
      <w:bCs/>
      <w:lang w:eastAsia="ko-KR"/>
    </w:rPr>
  </w:style>
  <w:style w:type="paragraph" w:styleId="BalonMetni">
    <w:name w:val="Balloon Text"/>
    <w:basedOn w:val="Normal"/>
    <w:link w:val="BalonMetniChar"/>
    <w:rsid w:val="007606A4"/>
    <w:rPr>
      <w:rFonts w:ascii="Segoe UI" w:hAnsi="Segoe UI" w:cs="Segoe UI"/>
      <w:sz w:val="18"/>
      <w:szCs w:val="18"/>
    </w:rPr>
  </w:style>
  <w:style w:type="character" w:customStyle="1" w:styleId="BalonMetniChar">
    <w:name w:val="Balon Metni Char"/>
    <w:basedOn w:val="VarsaylanParagrafYazTipi"/>
    <w:link w:val="BalonMetni"/>
    <w:rsid w:val="007606A4"/>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Microsoft Office User</cp:lastModifiedBy>
  <cp:revision>50</cp:revision>
  <dcterms:created xsi:type="dcterms:W3CDTF">2021-01-06T19:10:00Z</dcterms:created>
  <dcterms:modified xsi:type="dcterms:W3CDTF">2021-03-21T15:52:00Z</dcterms:modified>
</cp:coreProperties>
</file>