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6" w:rsidRPr="00D42E96" w:rsidRDefault="007648D3" w:rsidP="00D42E96">
      <w:pPr>
        <w:spacing w:after="1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EĞİTSEL ÇABA</w:t>
      </w:r>
      <w:r w:rsidR="00116504">
        <w:rPr>
          <w:rFonts w:eastAsia="Calibri"/>
          <w:b/>
          <w:bCs/>
          <w:lang w:eastAsia="en-US"/>
        </w:rPr>
        <w:t xml:space="preserve"> İSTASYONU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6237"/>
      </w:tblGrid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6237" w:type="dxa"/>
          </w:tcPr>
          <w:p w:rsidR="00B14C06" w:rsidRPr="00D42E96" w:rsidRDefault="00F63DD9" w:rsidP="00731E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42E96">
              <w:t>Akademik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6237" w:type="dxa"/>
          </w:tcPr>
          <w:p w:rsidR="00B14C06" w:rsidRPr="00D42E96" w:rsidRDefault="00F63DD9" w:rsidP="00731E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42E96">
              <w:t>Akademik Anlayış ve Sorumluluk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6237" w:type="dxa"/>
          </w:tcPr>
          <w:p w:rsidR="00B14C06" w:rsidRPr="00D42E96" w:rsidRDefault="00F63DD9" w:rsidP="00731E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42E96">
              <w:t>Eğitsel çabanın akademik hedeflere ulaşmadaki etkisini değerlendirir. / 4.Hafta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6237" w:type="dxa"/>
          </w:tcPr>
          <w:p w:rsidR="00B14C06" w:rsidRPr="00D42E96" w:rsidRDefault="00F63DD9" w:rsidP="00731E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42E96">
              <w:t>7. Sınıf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6237" w:type="dxa"/>
          </w:tcPr>
          <w:p w:rsidR="00B14C06" w:rsidRPr="00D42E96" w:rsidRDefault="00F63DD9" w:rsidP="00731E7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42E96">
              <w:t>40 dk. (Bir ders saati)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6237" w:type="dxa"/>
          </w:tcPr>
          <w:p w:rsidR="003E13A7" w:rsidRDefault="00A42F8D" w:rsidP="00731E7B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>
              <w:t>Çalışma Yaprağı-</w:t>
            </w:r>
            <w:r w:rsidRPr="002A3408">
              <w:t>1</w:t>
            </w:r>
          </w:p>
          <w:p w:rsidR="003E13A7" w:rsidRPr="003E13A7" w:rsidRDefault="00A42F8D" w:rsidP="00731E7B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 w:rsidRPr="003E13A7">
              <w:rPr>
                <w:rFonts w:eastAsia="Calibri"/>
                <w:lang w:eastAsia="en-US"/>
              </w:rPr>
              <w:t xml:space="preserve">Çalışma </w:t>
            </w:r>
            <w:r w:rsidR="006D3E9C" w:rsidRPr="003E13A7">
              <w:rPr>
                <w:rFonts w:eastAsia="Calibri"/>
                <w:lang w:eastAsia="en-US"/>
              </w:rPr>
              <w:t>Y</w:t>
            </w:r>
            <w:r w:rsidRPr="003E13A7">
              <w:rPr>
                <w:rFonts w:eastAsia="Calibri"/>
                <w:lang w:eastAsia="en-US"/>
              </w:rPr>
              <w:t>aprağı</w:t>
            </w:r>
            <w:r w:rsidR="006D3E9C" w:rsidRPr="003E13A7">
              <w:rPr>
                <w:rFonts w:eastAsia="Calibri"/>
                <w:lang w:eastAsia="en-US"/>
              </w:rPr>
              <w:t>-1’de</w:t>
            </w:r>
            <w:r w:rsidRPr="003E13A7">
              <w:rPr>
                <w:rFonts w:eastAsia="Calibri"/>
                <w:lang w:eastAsia="en-US"/>
              </w:rPr>
              <w:t xml:space="preserve"> bulunan renklerden birer adet fon karton</w:t>
            </w:r>
          </w:p>
          <w:p w:rsidR="003E13A7" w:rsidRPr="003E13A7" w:rsidRDefault="00A42F8D" w:rsidP="00731E7B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 w:rsidRPr="003E13A7">
              <w:rPr>
                <w:rFonts w:eastAsia="Calibri"/>
                <w:lang w:eastAsia="en-US"/>
              </w:rPr>
              <w:t>Makas</w:t>
            </w:r>
          </w:p>
          <w:p w:rsidR="003E13A7" w:rsidRPr="003E13A7" w:rsidRDefault="00027156" w:rsidP="00731E7B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 w:rsidRPr="003E13A7">
              <w:rPr>
                <w:rFonts w:eastAsia="Calibri"/>
                <w:lang w:eastAsia="en-US"/>
              </w:rPr>
              <w:t>Boya k</w:t>
            </w:r>
            <w:r w:rsidR="00A42F8D" w:rsidRPr="003E13A7">
              <w:rPr>
                <w:rFonts w:eastAsia="Calibri"/>
                <w:lang w:eastAsia="en-US"/>
              </w:rPr>
              <w:t>alemleri</w:t>
            </w:r>
          </w:p>
          <w:p w:rsidR="00085259" w:rsidRPr="003E13A7" w:rsidRDefault="00C67409" w:rsidP="00031CD6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</w:pPr>
            <w:r w:rsidRPr="003E13A7">
              <w:rPr>
                <w:rFonts w:eastAsia="Calibri"/>
                <w:lang w:eastAsia="en-US"/>
              </w:rPr>
              <w:t>Boş kutu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6237" w:type="dxa"/>
          </w:tcPr>
          <w:p w:rsidR="00537447" w:rsidRDefault="00A02346" w:rsidP="00537447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537447">
              <w:rPr>
                <w:rFonts w:eastAsia="Times New Roman"/>
                <w:lang w:eastAsia="tr-TR"/>
              </w:rPr>
              <w:t>Çalışma Y</w:t>
            </w:r>
            <w:r w:rsidR="00C67409" w:rsidRPr="00537447">
              <w:rPr>
                <w:rFonts w:eastAsia="Times New Roman"/>
                <w:lang w:eastAsia="tr-TR"/>
              </w:rPr>
              <w:t>aprağı-1 kesim yerlerinden</w:t>
            </w:r>
            <w:r w:rsidR="00031CD6">
              <w:rPr>
                <w:rFonts w:eastAsia="Times New Roman"/>
                <w:lang w:eastAsia="tr-TR"/>
              </w:rPr>
              <w:t xml:space="preserve"> makasla3 parça olacak şekilde kesilir</w:t>
            </w:r>
            <w:r w:rsidR="00537447" w:rsidRPr="00537447">
              <w:rPr>
                <w:rFonts w:eastAsia="Times New Roman"/>
                <w:lang w:eastAsia="tr-TR"/>
              </w:rPr>
              <w:t>. Ardından bu</w:t>
            </w:r>
            <w:r w:rsidR="00C67409" w:rsidRPr="00537447">
              <w:rPr>
                <w:rFonts w:eastAsia="Times New Roman"/>
                <w:lang w:eastAsia="tr-TR"/>
              </w:rPr>
              <w:t xml:space="preserve">parçalar boş kutuya </w:t>
            </w:r>
            <w:r w:rsidR="004905A3" w:rsidRPr="00537447">
              <w:rPr>
                <w:rFonts w:eastAsia="Times New Roman"/>
                <w:lang w:eastAsia="tr-TR"/>
              </w:rPr>
              <w:t>konulur.</w:t>
            </w:r>
          </w:p>
          <w:p w:rsidR="00537447" w:rsidRPr="00537447" w:rsidRDefault="00C67409" w:rsidP="00537447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537447">
              <w:rPr>
                <w:rFonts w:eastAsia="Microsoft YaHei UI Light"/>
              </w:rPr>
              <w:t xml:space="preserve">Sınıf </w:t>
            </w:r>
            <w:r w:rsidR="00F67D7B" w:rsidRPr="00537447">
              <w:rPr>
                <w:rFonts w:eastAsia="Microsoft YaHei UI Light"/>
              </w:rPr>
              <w:t>süreçteki</w:t>
            </w:r>
            <w:r w:rsidR="006D3E9C" w:rsidRPr="00537447">
              <w:rPr>
                <w:rFonts w:eastAsia="Microsoft YaHei UI Light"/>
              </w:rPr>
              <w:t xml:space="preserve"> yaşantı gereği</w:t>
            </w:r>
            <w:r w:rsidRPr="00537447">
              <w:rPr>
                <w:rFonts w:eastAsia="Microsoft YaHei UI Light"/>
              </w:rPr>
              <w:t xml:space="preserve"> hareket edilebilecek boş alanlar </w:t>
            </w:r>
            <w:r w:rsidR="006D3E9C" w:rsidRPr="00537447">
              <w:rPr>
                <w:rFonts w:eastAsia="Microsoft YaHei UI Light"/>
              </w:rPr>
              <w:t>olacak şekilde düzenlenmelidir.</w:t>
            </w:r>
          </w:p>
          <w:p w:rsidR="00F22A28" w:rsidRPr="00537447" w:rsidRDefault="00F22A28" w:rsidP="00537447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537447">
              <w:rPr>
                <w:rFonts w:eastAsia="Microsoft YaHei UI Light"/>
              </w:rPr>
              <w:t>Öğrenciler</w:t>
            </w:r>
            <w:r w:rsidR="00F67D7B" w:rsidRPr="00537447">
              <w:rPr>
                <w:rFonts w:eastAsia="Microsoft YaHei UI Light"/>
              </w:rPr>
              <w:t>in</w:t>
            </w:r>
            <w:r w:rsidRPr="00537447">
              <w:rPr>
                <w:rFonts w:eastAsia="Microsoft YaHei UI Light"/>
              </w:rPr>
              <w:t xml:space="preserve"> gruba ayırma yöntemlerinden </w:t>
            </w:r>
            <w:r w:rsidR="00F67D7B" w:rsidRPr="00537447">
              <w:rPr>
                <w:rFonts w:eastAsia="Microsoft YaHei UI Light"/>
              </w:rPr>
              <w:t>birisiyle</w:t>
            </w:r>
            <w:r w:rsidRPr="00537447">
              <w:rPr>
                <w:rFonts w:eastAsia="Microsoft YaHei UI Light"/>
              </w:rPr>
              <w:t xml:space="preserve"> 3 gruba ayrılması sağlanır ve her gruptan bir temsilci seçilir.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6237" w:type="dxa"/>
          </w:tcPr>
          <w:p w:rsidR="00537447" w:rsidRDefault="00C67409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 w:rsidRPr="002A3408">
              <w:t>Etkinliğin amacının, eğitsel çabanı</w:t>
            </w:r>
            <w:r w:rsidR="00537447">
              <w:t>n akademik hedeflere ulaşmadaki</w:t>
            </w:r>
          </w:p>
          <w:p w:rsidR="00B14C06" w:rsidRDefault="00C67409" w:rsidP="00537447">
            <w:pPr>
              <w:pStyle w:val="ListeParagraf"/>
              <w:spacing w:line="276" w:lineRule="auto"/>
              <w:jc w:val="both"/>
            </w:pPr>
            <w:r w:rsidRPr="002A3408">
              <w:t>etkisini değerlendirmek olduğu açıklanır.</w:t>
            </w:r>
          </w:p>
          <w:p w:rsidR="00537447" w:rsidRPr="00537447" w:rsidRDefault="00C67409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>Öğrencilere eğitsel çaba ve akademi</w:t>
            </w:r>
            <w:r w:rsidR="00537447" w:rsidRPr="00537447">
              <w:rPr>
                <w:rFonts w:eastAsia="Times New Roman"/>
                <w:lang w:eastAsia="en-US"/>
              </w:rPr>
              <w:t>k hedef kavramlarına ilişkin ne</w:t>
            </w:r>
          </w:p>
          <w:p w:rsidR="00C67409" w:rsidRPr="00537447" w:rsidRDefault="00C67409" w:rsidP="00537447">
            <w:pPr>
              <w:pStyle w:val="ListeParagra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>anladıkları sorulur ve gönüllü öğrenciler</w:t>
            </w:r>
            <w:r w:rsidR="00ED29B4" w:rsidRPr="00537447">
              <w:rPr>
                <w:rFonts w:eastAsia="Times New Roman"/>
                <w:lang w:eastAsia="en-US"/>
              </w:rPr>
              <w:t>in paylaşımları alınır.</w:t>
            </w:r>
          </w:p>
          <w:p w:rsidR="00537447" w:rsidRPr="001B7835" w:rsidRDefault="00031F73" w:rsidP="007D6903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B7835">
              <w:rPr>
                <w:rFonts w:eastAsia="Times New Roman"/>
                <w:lang w:eastAsia="en-US"/>
              </w:rPr>
              <w:t>Kavramlarda ortak bir anlayış geliş</w:t>
            </w:r>
            <w:r w:rsidR="00537447" w:rsidRPr="001B7835">
              <w:rPr>
                <w:rFonts w:eastAsia="Times New Roman"/>
                <w:lang w:eastAsia="en-US"/>
              </w:rPr>
              <w:t>tirmek ve etkinlikte bu anlayış</w:t>
            </w:r>
            <w:r w:rsidRPr="001B7835">
              <w:rPr>
                <w:rFonts w:eastAsia="Times New Roman"/>
                <w:lang w:eastAsia="en-US"/>
              </w:rPr>
              <w:t>çerçevesinde çalışmalar yapılabilmesi adına u</w:t>
            </w:r>
            <w:r w:rsidR="00ED29B4" w:rsidRPr="001B7835">
              <w:rPr>
                <w:rFonts w:eastAsia="Times New Roman"/>
                <w:lang w:eastAsia="en-US"/>
              </w:rPr>
              <w:t xml:space="preserve">ygulayıcı tarafından </w:t>
            </w:r>
            <w:r w:rsidRPr="001B7835">
              <w:rPr>
                <w:rFonts w:eastAsia="Times New Roman"/>
                <w:lang w:eastAsia="en-US"/>
              </w:rPr>
              <w:t xml:space="preserve">öğrencilere </w:t>
            </w:r>
            <w:r w:rsidR="00ED29B4" w:rsidRPr="001B7835">
              <w:rPr>
                <w:rFonts w:eastAsia="Times New Roman"/>
                <w:lang w:eastAsia="en-US"/>
              </w:rPr>
              <w:t>aşağıdaki açıklama yapılır:</w:t>
            </w:r>
          </w:p>
          <w:p w:rsidR="00F22E68" w:rsidRPr="00537447" w:rsidRDefault="002F2224" w:rsidP="00537447">
            <w:pPr>
              <w:pStyle w:val="ListeParagra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i/>
              </w:rPr>
              <w:t>“</w:t>
            </w:r>
            <w:r w:rsidR="00CF4E65" w:rsidRPr="00537447">
              <w:rPr>
                <w:i/>
              </w:rPr>
              <w:t xml:space="preserve">Sevgili öğrenciler </w:t>
            </w:r>
            <w:r w:rsidR="0060358F" w:rsidRPr="00537447">
              <w:rPr>
                <w:i/>
              </w:rPr>
              <w:t>a</w:t>
            </w:r>
            <w:r w:rsidRPr="00537447">
              <w:rPr>
                <w:i/>
              </w:rPr>
              <w:t xml:space="preserve">kademik hedef, </w:t>
            </w:r>
            <w:r w:rsidR="00CF4E65" w:rsidRPr="00537447">
              <w:rPr>
                <w:i/>
              </w:rPr>
              <w:t>eğitim ve öğretim</w:t>
            </w:r>
            <w:r w:rsidR="00EF31F5" w:rsidRPr="00537447">
              <w:rPr>
                <w:i/>
              </w:rPr>
              <w:t xml:space="preserve"> süreçlerinin sonunda </w:t>
            </w:r>
            <w:r w:rsidR="00CF4E65" w:rsidRPr="00537447">
              <w:rPr>
                <w:i/>
              </w:rPr>
              <w:t>elde etmek istediğimiz, ulaşmayı arzu ettiğimiz</w:t>
            </w:r>
            <w:r w:rsidR="00EF31F5" w:rsidRPr="00537447">
              <w:rPr>
                <w:i/>
              </w:rPr>
              <w:t xml:space="preserve"> amaçlar</w:t>
            </w:r>
            <w:r w:rsidR="00031F73" w:rsidRPr="00537447">
              <w:rPr>
                <w:i/>
              </w:rPr>
              <w:t xml:space="preserve"> ve gayelerdir</w:t>
            </w:r>
            <w:r w:rsidR="00EF31F5" w:rsidRPr="00537447">
              <w:rPr>
                <w:i/>
              </w:rPr>
              <w:t>.</w:t>
            </w:r>
            <w:r w:rsidRPr="00537447">
              <w:rPr>
                <w:i/>
              </w:rPr>
              <w:t>Eğitsel çaba</w:t>
            </w:r>
            <w:r w:rsidR="00CF4E65" w:rsidRPr="00537447">
              <w:rPr>
                <w:i/>
              </w:rPr>
              <w:t xml:space="preserve"> ise </w:t>
            </w:r>
            <w:r w:rsidR="00031F73" w:rsidRPr="00537447">
              <w:rPr>
                <w:i/>
              </w:rPr>
              <w:t>akademik hedeflere ulaşmak için ortaya konan gayret ve çalışmalardır.”</w:t>
            </w:r>
          </w:p>
          <w:p w:rsidR="00537447" w:rsidRDefault="00F22E68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 xml:space="preserve">Çalışma </w:t>
            </w:r>
            <w:r w:rsidR="004905A3" w:rsidRPr="00537447">
              <w:rPr>
                <w:rFonts w:eastAsia="Times New Roman"/>
                <w:lang w:eastAsia="en-US"/>
              </w:rPr>
              <w:t>Y</w:t>
            </w:r>
            <w:r w:rsidRPr="00537447">
              <w:rPr>
                <w:rFonts w:eastAsia="Times New Roman"/>
                <w:lang w:eastAsia="en-US"/>
              </w:rPr>
              <w:t>aprağı-1’de kesilip kutulara kon</w:t>
            </w:r>
            <w:r w:rsidR="00537447" w:rsidRPr="00537447">
              <w:rPr>
                <w:rFonts w:eastAsia="Times New Roman"/>
                <w:lang w:eastAsia="en-US"/>
              </w:rPr>
              <w:t>ulan şiir, öykü ve resim yazılı</w:t>
            </w:r>
            <w:r w:rsidRPr="00537447">
              <w:rPr>
                <w:rFonts w:eastAsia="Times New Roman"/>
                <w:lang w:eastAsia="en-US"/>
              </w:rPr>
              <w:t xml:space="preserve">parçalar grupların temsilcilerine </w:t>
            </w:r>
            <w:r w:rsidR="00883208" w:rsidRPr="00537447">
              <w:rPr>
                <w:rFonts w:eastAsia="Times New Roman"/>
                <w:lang w:eastAsia="en-US"/>
              </w:rPr>
              <w:t>çektirilir.</w:t>
            </w:r>
            <w:r w:rsidR="00E02DA4" w:rsidRPr="00537447">
              <w:rPr>
                <w:rFonts w:eastAsia="Times New Roman"/>
                <w:lang w:eastAsia="en-US"/>
              </w:rPr>
              <w:t xml:space="preserve"> Grubun kümelendiği masanın önüne yapıştırılır</w:t>
            </w:r>
            <w:r w:rsidR="005A60CC" w:rsidRPr="00537447">
              <w:rPr>
                <w:rFonts w:eastAsia="Times New Roman"/>
                <w:lang w:eastAsia="en-US"/>
              </w:rPr>
              <w:t>.</w:t>
            </w:r>
          </w:p>
          <w:p w:rsidR="00537447" w:rsidRDefault="00883208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 xml:space="preserve">Ardından </w:t>
            </w:r>
            <w:r w:rsidR="005A60CC" w:rsidRPr="00537447">
              <w:rPr>
                <w:rFonts w:eastAsia="Times New Roman"/>
                <w:lang w:eastAsia="en-US"/>
              </w:rPr>
              <w:t xml:space="preserve">uygulayıcı tarafından </w:t>
            </w:r>
            <w:r w:rsidRPr="00537447">
              <w:rPr>
                <w:rFonts w:eastAsia="Times New Roman"/>
                <w:lang w:eastAsia="en-US"/>
              </w:rPr>
              <w:t>şu açıklama yapılır:</w:t>
            </w:r>
          </w:p>
          <w:p w:rsidR="00537447" w:rsidRDefault="0089238A" w:rsidP="00537447">
            <w:pPr>
              <w:pStyle w:val="ListeParagraf"/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537447">
              <w:rPr>
                <w:rFonts w:eastAsia="Times New Roman"/>
                <w:i/>
                <w:lang w:eastAsia="en-US"/>
              </w:rPr>
              <w:t>“</w:t>
            </w:r>
            <w:r w:rsidR="005A60CC" w:rsidRPr="00537447">
              <w:rPr>
                <w:rFonts w:eastAsia="Times New Roman"/>
                <w:i/>
                <w:lang w:eastAsia="en-US"/>
              </w:rPr>
              <w:t>Sevgili öğrenciler, öncelikle h</w:t>
            </w:r>
            <w:r w:rsidRPr="00537447">
              <w:rPr>
                <w:rFonts w:eastAsia="Times New Roman"/>
                <w:i/>
                <w:lang w:eastAsia="en-US"/>
              </w:rPr>
              <w:t xml:space="preserve">er grubun bulunduğu </w:t>
            </w:r>
            <w:r w:rsidR="005A60CC" w:rsidRPr="00537447">
              <w:rPr>
                <w:rFonts w:eastAsia="Times New Roman"/>
                <w:i/>
                <w:lang w:eastAsia="en-US"/>
              </w:rPr>
              <w:t>yere</w:t>
            </w:r>
            <w:r w:rsidRPr="00537447">
              <w:rPr>
                <w:rFonts w:eastAsia="Times New Roman"/>
                <w:i/>
                <w:lang w:eastAsia="en-US"/>
              </w:rPr>
              <w:t xml:space="preserve"> kutudan size çıkan kavramınadını vereceğiz</w:t>
            </w:r>
            <w:r w:rsidR="005A60CC" w:rsidRPr="00537447">
              <w:rPr>
                <w:rFonts w:eastAsia="Times New Roman"/>
                <w:i/>
                <w:lang w:eastAsia="en-US"/>
              </w:rPr>
              <w:t>. Örneğin</w:t>
            </w:r>
            <w:r w:rsidRPr="00537447">
              <w:rPr>
                <w:rFonts w:eastAsia="Times New Roman"/>
                <w:i/>
                <w:lang w:eastAsia="en-US"/>
              </w:rPr>
              <w:t xml:space="preserve"> şiir istasyonu, öykü istasyonu ve resim </w:t>
            </w:r>
            <w:r w:rsidRPr="00537447">
              <w:rPr>
                <w:rFonts w:eastAsia="Times New Roman"/>
                <w:i/>
                <w:lang w:eastAsia="en-US"/>
              </w:rPr>
              <w:lastRenderedPageBreak/>
              <w:t>istasyonu gibi. Ardından ben fon kartonlarını masalara bırakacağım. Her grup başladığı istasyonda benim verdiğim süre kadar masada bulunan fon kağıtları üzerinde “Çabamız, gayretimiz bizi akademik hedeflerimize ulaştırır.” konu</w:t>
            </w:r>
            <w:r w:rsidR="005A60CC" w:rsidRPr="00537447">
              <w:rPr>
                <w:rFonts w:eastAsia="Times New Roman"/>
                <w:i/>
                <w:lang w:eastAsia="en-US"/>
              </w:rPr>
              <w:t>sunda hangi istasyonda ise ona uygun çalışmal</w:t>
            </w:r>
            <w:r w:rsidR="00AA5396" w:rsidRPr="00537447">
              <w:rPr>
                <w:rFonts w:eastAsia="Times New Roman"/>
                <w:i/>
                <w:lang w:eastAsia="en-US"/>
              </w:rPr>
              <w:t>a</w:t>
            </w:r>
            <w:r w:rsidR="005A60CC" w:rsidRPr="00537447">
              <w:rPr>
                <w:rFonts w:eastAsia="Times New Roman"/>
                <w:i/>
                <w:lang w:eastAsia="en-US"/>
              </w:rPr>
              <w:t>r yapacak.</w:t>
            </w:r>
            <w:r w:rsidR="00AA5396" w:rsidRPr="00537447">
              <w:rPr>
                <w:rFonts w:eastAsia="Times New Roman"/>
                <w:i/>
                <w:lang w:eastAsia="en-US"/>
              </w:rPr>
              <w:t xml:space="preserve"> Daha sonra istasyon değiştirmenizi istediğimde herkes bir yan istasyona geçecek. </w:t>
            </w:r>
            <w:r w:rsidRPr="00537447">
              <w:rPr>
                <w:rFonts w:eastAsia="Times New Roman"/>
                <w:i/>
                <w:lang w:eastAsia="en-US"/>
              </w:rPr>
              <w:t xml:space="preserve"> Ardından gruplar sırasıyla diğer istasyonlarda benim verdiğim süre kadar diğer grubun bıraktığı yerden</w:t>
            </w:r>
            <w:r w:rsidR="00F31169" w:rsidRPr="00537447">
              <w:rPr>
                <w:rFonts w:eastAsia="Times New Roman"/>
                <w:i/>
                <w:lang w:eastAsia="en-US"/>
              </w:rPr>
              <w:t>o istasyona</w:t>
            </w:r>
            <w:r w:rsidRPr="00537447">
              <w:rPr>
                <w:rFonts w:eastAsia="Times New Roman"/>
                <w:i/>
                <w:lang w:eastAsia="en-US"/>
              </w:rPr>
              <w:t xml:space="preserve"> ait çalışmayı devam ettirecekler. Ancak temsilciler uygulama sonlanana kadar istasyon değiştirmeyecek. Son olarak temsilciler elde edilen çalışmaları tahtada sunacaklar.”</w:t>
            </w:r>
          </w:p>
          <w:p w:rsidR="00537447" w:rsidRDefault="000621F3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>Yönerge verildikten sonra fon kartonları</w:t>
            </w:r>
            <w:r w:rsidR="00E02DA4" w:rsidRPr="00537447">
              <w:rPr>
                <w:rFonts w:eastAsia="Times New Roman"/>
                <w:lang w:eastAsia="en-US"/>
              </w:rPr>
              <w:t xml:space="preserve"> ve </w:t>
            </w:r>
            <w:r w:rsidR="0069508B">
              <w:rPr>
                <w:rFonts w:eastAsia="Times New Roman"/>
                <w:lang w:eastAsia="en-US"/>
              </w:rPr>
              <w:t>boya kalemleri</w:t>
            </w:r>
            <w:r w:rsidRPr="00537447">
              <w:rPr>
                <w:rFonts w:eastAsia="Times New Roman"/>
                <w:lang w:eastAsia="en-US"/>
              </w:rPr>
              <w:t xml:space="preserve"> gruplara d</w:t>
            </w:r>
            <w:r w:rsidR="00D5251E" w:rsidRPr="00537447">
              <w:rPr>
                <w:rFonts w:eastAsia="Times New Roman"/>
                <w:lang w:eastAsia="en-US"/>
              </w:rPr>
              <w:t xml:space="preserve">ağıtılır ve uygulamaya başlama talimatı verilir. </w:t>
            </w:r>
          </w:p>
          <w:p w:rsidR="00D5251E" w:rsidRPr="00537447" w:rsidRDefault="00D5251E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>Uygulama sonlandırıldıktan sonra grup temsilcileri çalışmalarını sunar. Ardından aşağıdaki sorular yöneltilir:</w:t>
            </w:r>
          </w:p>
          <w:p w:rsidR="00D5251E" w:rsidRDefault="00D5251E" w:rsidP="00537447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Uygulamanın size ne kazandırdığınızı düşünüyorsunuz?</w:t>
            </w:r>
          </w:p>
          <w:p w:rsidR="0025012E" w:rsidRPr="0025012E" w:rsidRDefault="00D5251E" w:rsidP="00537447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Çalışma sonunda elde ettiğiniz ürünleri birer</w:t>
            </w:r>
            <w:r w:rsidR="0025012E">
              <w:rPr>
                <w:rFonts w:eastAsia="Times New Roman"/>
                <w:lang w:eastAsia="en-US"/>
              </w:rPr>
              <w:t xml:space="preserve"> akademik</w:t>
            </w:r>
            <w:r>
              <w:rPr>
                <w:rFonts w:eastAsia="Times New Roman"/>
                <w:lang w:eastAsia="en-US"/>
              </w:rPr>
              <w:t xml:space="preserve"> hedef olarak düşünürse</w:t>
            </w:r>
            <w:r w:rsidR="0025012E">
              <w:rPr>
                <w:rFonts w:eastAsia="Times New Roman"/>
                <w:lang w:eastAsia="en-US"/>
              </w:rPr>
              <w:t>niz</w:t>
            </w:r>
            <w:r>
              <w:rPr>
                <w:rFonts w:eastAsia="Times New Roman"/>
                <w:lang w:eastAsia="en-US"/>
              </w:rPr>
              <w:t xml:space="preserve"> bu hedefe yönelik gösterdiğiniz ça</w:t>
            </w:r>
            <w:r w:rsidR="0025012E">
              <w:rPr>
                <w:rFonts w:eastAsia="Times New Roman"/>
                <w:lang w:eastAsia="en-US"/>
              </w:rPr>
              <w:t>bayı nasıl değerlendiriyorsunuz?</w:t>
            </w:r>
          </w:p>
          <w:p w:rsidR="0025012E" w:rsidRPr="0025012E" w:rsidRDefault="0025012E" w:rsidP="00537447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t>Sizin akademik hedefleriniz nelerdir?</w:t>
            </w:r>
          </w:p>
          <w:p w:rsidR="0025012E" w:rsidRPr="00537447" w:rsidRDefault="0025012E" w:rsidP="00537447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t xml:space="preserve">Bu akademik hedeflere ulaşmada hangi eğitsel çabaları göstermeniz gerekmektedir? </w:t>
            </w:r>
          </w:p>
          <w:p w:rsidR="00537447" w:rsidRDefault="00AF346B" w:rsidP="00537447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Sizce akademik hedeflere ulaşmada eğitsel çabanın nasıl bir rolü bulunmaktadır?</w:t>
            </w:r>
          </w:p>
          <w:p w:rsidR="00537447" w:rsidRDefault="00302C58" w:rsidP="00537447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lang w:eastAsia="en-US"/>
              </w:rPr>
              <w:t>Aşağıdaki açıklamaya benzer bir açıklama yaparak süreç sonlandırılır:</w:t>
            </w:r>
          </w:p>
          <w:p w:rsidR="00B14C06" w:rsidRPr="00537447" w:rsidRDefault="00302C58" w:rsidP="00537447">
            <w:pPr>
              <w:pStyle w:val="ListeParagraf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537447">
              <w:rPr>
                <w:rFonts w:eastAsia="Times New Roman"/>
                <w:i/>
                <w:iCs/>
                <w:lang w:eastAsia="en-US"/>
              </w:rPr>
              <w:t>“Sevgili öğrenciler</w:t>
            </w:r>
            <w:r w:rsidR="005276EE" w:rsidRPr="00537447">
              <w:rPr>
                <w:rFonts w:eastAsia="Times New Roman"/>
                <w:i/>
                <w:iCs/>
                <w:lang w:eastAsia="en-US"/>
              </w:rPr>
              <w:t xml:space="preserve"> bugünkü etkinliğimizde öykü, şiir ve resim üretebilmek için hep birlikte çaba gösterdiniz. Elde ettiğiniz ürünler bu çabanızın bir sonucuydu. Eğitim hayatında da kendimiz için belirlediğimiz akademik</w:t>
            </w:r>
            <w:r w:rsidR="00F271D7" w:rsidRPr="00537447">
              <w:rPr>
                <w:rFonts w:eastAsia="Times New Roman"/>
                <w:i/>
                <w:iCs/>
                <w:lang w:eastAsia="en-US"/>
              </w:rPr>
              <w:t xml:space="preserve"> hedeflere ulaşabilmek ancak göstereceğiniz eğitsel çaba ile mümkün olacaktır.</w:t>
            </w:r>
            <w:r w:rsidR="005276EE" w:rsidRPr="00537447">
              <w:rPr>
                <w:rFonts w:eastAsia="Times New Roman"/>
                <w:i/>
                <w:iCs/>
                <w:lang w:eastAsia="en-US"/>
              </w:rPr>
              <w:t>”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:rsidR="00B14C06" w:rsidRPr="003E13A7" w:rsidRDefault="00A56531" w:rsidP="003E13A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3E13A7">
              <w:rPr>
                <w:rFonts w:eastAsia="Times New Roman"/>
                <w:lang w:eastAsia="tr-TR"/>
              </w:rPr>
              <w:t>Aile, arkadaş veya yakın çevresindeki insanların bu konuda varsa yaşantılarını röportaj yöntemiyle öğrenmeleri ve bunları sınıfta sunmaları istenebilir.</w:t>
            </w: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t>Uygulayıcıya Not:</w:t>
            </w:r>
          </w:p>
        </w:tc>
        <w:tc>
          <w:tcPr>
            <w:tcW w:w="6237" w:type="dxa"/>
          </w:tcPr>
          <w:p w:rsidR="00B14C06" w:rsidRPr="003E13A7" w:rsidRDefault="00C34BD8" w:rsidP="003E13A7">
            <w:pPr>
              <w:pStyle w:val="ListeParagraf"/>
              <w:numPr>
                <w:ilvl w:val="0"/>
                <w:numId w:val="24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3E13A7">
              <w:rPr>
                <w:rFonts w:eastAsia="Times New Roman"/>
                <w:lang w:eastAsia="tr-TR"/>
              </w:rPr>
              <w:t xml:space="preserve">Her istasyonda verilecek </w:t>
            </w:r>
            <w:r w:rsidR="00302C58" w:rsidRPr="003E13A7">
              <w:rPr>
                <w:rFonts w:eastAsia="Times New Roman"/>
                <w:lang w:eastAsia="tr-TR"/>
              </w:rPr>
              <w:t xml:space="preserve">yeterli </w:t>
            </w:r>
            <w:r w:rsidRPr="003E13A7">
              <w:rPr>
                <w:rFonts w:eastAsia="Times New Roman"/>
                <w:lang w:eastAsia="tr-TR"/>
              </w:rPr>
              <w:t>süre etkinliğin akışına göre belirle</w:t>
            </w:r>
            <w:r w:rsidR="00537447" w:rsidRPr="003E13A7">
              <w:rPr>
                <w:rFonts w:eastAsia="Times New Roman"/>
                <w:lang w:eastAsia="tr-TR"/>
              </w:rPr>
              <w:t>nebilir.</w:t>
            </w:r>
          </w:p>
          <w:p w:rsidR="000B3B30" w:rsidRDefault="00A02346" w:rsidP="003E13A7">
            <w:pPr>
              <w:pStyle w:val="ListeParagraf"/>
              <w:numPr>
                <w:ilvl w:val="0"/>
                <w:numId w:val="24"/>
              </w:num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3E13A7">
              <w:rPr>
                <w:rFonts w:eastAsia="Times New Roman"/>
                <w:lang w:eastAsia="tr-TR"/>
              </w:rPr>
              <w:t>Çalışma Y</w:t>
            </w:r>
            <w:r w:rsidR="000B3B30" w:rsidRPr="003E13A7">
              <w:rPr>
                <w:rFonts w:eastAsia="Times New Roman"/>
                <w:lang w:eastAsia="tr-TR"/>
              </w:rPr>
              <w:t xml:space="preserve">aprağı-1’in A3 boyutunda olması daha </w:t>
            </w:r>
            <w:r w:rsidR="000B3B30" w:rsidRPr="003E13A7">
              <w:rPr>
                <w:rFonts w:eastAsia="Times New Roman"/>
                <w:lang w:eastAsia="tr-TR"/>
              </w:rPr>
              <w:lastRenderedPageBreak/>
              <w:t>işlevsel ola</w:t>
            </w:r>
            <w:r w:rsidR="00537447" w:rsidRPr="003E13A7">
              <w:rPr>
                <w:rFonts w:eastAsia="Times New Roman"/>
                <w:lang w:eastAsia="tr-TR"/>
              </w:rPr>
              <w:t>bilir.</w:t>
            </w:r>
          </w:p>
          <w:p w:rsidR="008636E1" w:rsidRDefault="008636E1" w:rsidP="008636E1">
            <w:pPr>
              <w:jc w:val="both"/>
            </w:pPr>
            <w:r w:rsidRPr="00A5778F">
              <w:t>Özel gereksinimli öğrenciler için;</w:t>
            </w:r>
          </w:p>
          <w:p w:rsidR="00965824" w:rsidRDefault="00965824" w:rsidP="00965824">
            <w:pPr>
              <w:jc w:val="both"/>
            </w:pPr>
          </w:p>
          <w:p w:rsidR="00965824" w:rsidRDefault="00965824" w:rsidP="00965824">
            <w:pPr>
              <w:jc w:val="both"/>
            </w:pPr>
            <w:r>
              <w:t>1.</w:t>
            </w:r>
            <w:r w:rsidRPr="00A5778F">
              <w:t>Etkinliğin tamamlanması için ek süre verilebilir.</w:t>
            </w:r>
          </w:p>
          <w:p w:rsidR="00965824" w:rsidRDefault="00965824" w:rsidP="00965824">
            <w:r>
              <w:t>2.Grup çalışması sırasında akran eşleştirmesi yapılarak  akran desteği sağlanabilir.</w:t>
            </w:r>
          </w:p>
          <w:p w:rsidR="008636E1" w:rsidRPr="008636E1" w:rsidRDefault="008636E1" w:rsidP="008636E1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  <w:p w:rsidR="00B970A9" w:rsidRPr="00B970A9" w:rsidRDefault="00B970A9" w:rsidP="00B970A9">
            <w:pPr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</w:p>
        </w:tc>
      </w:tr>
      <w:tr w:rsidR="00B14C06" w:rsidRPr="00D42E96" w:rsidTr="003E13A7">
        <w:tc>
          <w:tcPr>
            <w:tcW w:w="3545" w:type="dxa"/>
          </w:tcPr>
          <w:p w:rsidR="00B14C06" w:rsidRPr="00D42E96" w:rsidRDefault="00B14C06" w:rsidP="00731E7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2E96">
              <w:rPr>
                <w:rFonts w:eastAsia="Calibri"/>
                <w:b/>
                <w:lang w:eastAsia="en-US"/>
              </w:rPr>
              <w:lastRenderedPageBreak/>
              <w:t>Etkinliği Geliştiren:</w:t>
            </w:r>
          </w:p>
        </w:tc>
        <w:tc>
          <w:tcPr>
            <w:tcW w:w="6237" w:type="dxa"/>
          </w:tcPr>
          <w:p w:rsidR="00B14C06" w:rsidRPr="00D42E96" w:rsidRDefault="00D459F5" w:rsidP="001B783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Rıdvan KUMEK</w:t>
            </w:r>
            <w:r w:rsidR="00F44886">
              <w:rPr>
                <w:rFonts w:eastAsia="Calibri"/>
                <w:lang w:eastAsia="en-US"/>
              </w:rPr>
              <w:t xml:space="preserve">, Etkinlik </w:t>
            </w:r>
            <w:bookmarkStart w:id="0" w:name="_GoBack"/>
            <w:bookmarkEnd w:id="0"/>
            <w:r w:rsidR="00F44886">
              <w:rPr>
                <w:rFonts w:eastAsia="Calibri"/>
                <w:lang w:eastAsia="en-US"/>
              </w:rPr>
              <w:t>Düzenleme Kurulu</w:t>
            </w:r>
          </w:p>
        </w:tc>
      </w:tr>
    </w:tbl>
    <w:p w:rsidR="00A42F8D" w:rsidRDefault="00A42F8D" w:rsidP="00D459F5">
      <w:pPr>
        <w:rPr>
          <w:rFonts w:eastAsia="Times New Roman"/>
          <w:lang w:eastAsia="en-US"/>
        </w:rPr>
      </w:pPr>
    </w:p>
    <w:p w:rsidR="00D459F5" w:rsidRDefault="00D459F5" w:rsidP="00D459F5">
      <w:pPr>
        <w:rPr>
          <w:rFonts w:eastAsia="Times New Roman"/>
          <w:lang w:eastAsia="en-US"/>
        </w:rPr>
      </w:pPr>
    </w:p>
    <w:p w:rsidR="00D459F5" w:rsidRDefault="00D459F5" w:rsidP="00D459F5">
      <w:pPr>
        <w:rPr>
          <w:rFonts w:eastAsia="Times New Roman"/>
          <w:lang w:eastAsia="en-US"/>
        </w:rPr>
      </w:pPr>
    </w:p>
    <w:p w:rsidR="00D459F5" w:rsidRDefault="00D459F5" w:rsidP="00D459F5">
      <w:pPr>
        <w:rPr>
          <w:b/>
          <w:color w:val="000000" w:themeColor="text1"/>
        </w:rPr>
      </w:pPr>
    </w:p>
    <w:p w:rsidR="00A42F8D" w:rsidRDefault="00A42F8D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302C58" w:rsidRDefault="00302C58" w:rsidP="00A42F8D">
      <w:pPr>
        <w:jc w:val="center"/>
        <w:rPr>
          <w:b/>
          <w:color w:val="000000" w:themeColor="text1"/>
        </w:rPr>
      </w:pPr>
    </w:p>
    <w:p w:rsidR="00537447" w:rsidRDefault="0053744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42F8D" w:rsidRDefault="00A42F8D" w:rsidP="00A42F8D">
      <w:pPr>
        <w:jc w:val="center"/>
        <w:rPr>
          <w:b/>
          <w:color w:val="000000" w:themeColor="text1"/>
        </w:rPr>
      </w:pPr>
      <w:r w:rsidRPr="00C10B09">
        <w:rPr>
          <w:b/>
          <w:color w:val="000000" w:themeColor="text1"/>
        </w:rPr>
        <w:lastRenderedPageBreak/>
        <w:t>Çalışma Yaprağı-1</w:t>
      </w:r>
    </w:p>
    <w:tbl>
      <w:tblPr>
        <w:tblStyle w:val="TabloKlavuzu"/>
        <w:tblW w:w="9303" w:type="dxa"/>
        <w:tblLook w:val="04A0"/>
      </w:tblPr>
      <w:tblGrid>
        <w:gridCol w:w="9303"/>
      </w:tblGrid>
      <w:tr w:rsidR="00A42F8D" w:rsidTr="00D459F5">
        <w:trPr>
          <w:trHeight w:val="4487"/>
        </w:trPr>
        <w:tc>
          <w:tcPr>
            <w:tcW w:w="9303" w:type="dxa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A42F8D" w:rsidRPr="00C10B09" w:rsidRDefault="00A42F8D" w:rsidP="00F200F6">
            <w:pPr>
              <w:jc w:val="center"/>
              <w:rPr>
                <w:sz w:val="144"/>
                <w:szCs w:val="144"/>
              </w:rPr>
            </w:pPr>
            <w:r w:rsidRPr="00C10B09">
              <w:rPr>
                <w:sz w:val="144"/>
                <w:szCs w:val="144"/>
              </w:rPr>
              <w:t>ŞİİR</w:t>
            </w:r>
          </w:p>
        </w:tc>
      </w:tr>
      <w:tr w:rsidR="00A42F8D" w:rsidTr="00D459F5">
        <w:trPr>
          <w:trHeight w:val="4487"/>
        </w:trPr>
        <w:tc>
          <w:tcPr>
            <w:tcW w:w="93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B0F0"/>
            <w:vAlign w:val="center"/>
          </w:tcPr>
          <w:p w:rsidR="00A42F8D" w:rsidRDefault="00A42F8D" w:rsidP="00F200F6">
            <w:pPr>
              <w:jc w:val="center"/>
            </w:pPr>
            <w:r>
              <w:rPr>
                <w:sz w:val="144"/>
                <w:szCs w:val="144"/>
              </w:rPr>
              <w:t>ÖYKÜ</w:t>
            </w:r>
          </w:p>
        </w:tc>
      </w:tr>
      <w:tr w:rsidR="00A42F8D" w:rsidTr="00D459F5">
        <w:trPr>
          <w:trHeight w:val="4487"/>
        </w:trPr>
        <w:tc>
          <w:tcPr>
            <w:tcW w:w="9303" w:type="dxa"/>
            <w:tcBorders>
              <w:top w:val="dashSmallGap" w:sz="4" w:space="0" w:color="auto"/>
            </w:tcBorders>
            <w:shd w:val="clear" w:color="auto" w:fill="00B050"/>
            <w:vAlign w:val="center"/>
          </w:tcPr>
          <w:p w:rsidR="00A42F8D" w:rsidRDefault="00A42F8D" w:rsidP="00F200F6">
            <w:pPr>
              <w:jc w:val="center"/>
            </w:pPr>
            <w:r>
              <w:rPr>
                <w:sz w:val="144"/>
                <w:szCs w:val="144"/>
              </w:rPr>
              <w:t>RESİM</w:t>
            </w:r>
          </w:p>
        </w:tc>
      </w:tr>
    </w:tbl>
    <w:p w:rsidR="002D531C" w:rsidRPr="00D42E96" w:rsidRDefault="002D531C" w:rsidP="00D42E96">
      <w:pPr>
        <w:spacing w:line="276" w:lineRule="auto"/>
      </w:pPr>
    </w:p>
    <w:sectPr w:rsidR="002D531C" w:rsidRPr="00D42E96" w:rsidSect="00F200F6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50D8D" w16cex:dateUtc="2021-02-27T15:27:00Z"/>
  <w16cex:commentExtensible w16cex:durableId="23E51075" w16cex:dateUtc="2021-02-27T15:39:00Z"/>
  <w16cex:commentExtensible w16cex:durableId="23E5109E" w16cex:dateUtc="2021-02-27T15:40:00Z"/>
  <w16cex:commentExtensible w16cex:durableId="23E51755" w16cex:dateUtc="2021-02-27T16:09:00Z"/>
  <w16cex:commentExtensible w16cex:durableId="23E51117" w16cex:dateUtc="2021-02-27T15:42:00Z"/>
  <w16cex:commentExtensible w16cex:durableId="23E51141" w16cex:dateUtc="2021-02-27T15:43:00Z"/>
  <w16cex:commentExtensible w16cex:durableId="23E5114F" w16cex:dateUtc="2021-02-27T15:43:00Z"/>
  <w16cex:commentExtensible w16cex:durableId="23E5116B" w16cex:dateUtc="2021-02-27T15:43:00Z"/>
  <w16cex:commentExtensible w16cex:durableId="23E5189F" w16cex:dateUtc="2021-02-27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453E09" w16cid:durableId="23E509A0"/>
  <w16cid:commentId w16cid:paraId="571F8061" w16cid:durableId="23E509A1"/>
  <w16cid:commentId w16cid:paraId="306C62BF" w16cid:durableId="23E509A2"/>
  <w16cid:commentId w16cid:paraId="45E8BAFF" w16cid:durableId="23E50D8D"/>
  <w16cid:commentId w16cid:paraId="5EBA5847" w16cid:durableId="23E51075"/>
  <w16cid:commentId w16cid:paraId="5CB58835" w16cid:durableId="23E509A4"/>
  <w16cid:commentId w16cid:paraId="20595B35" w16cid:durableId="23E5109E"/>
  <w16cid:commentId w16cid:paraId="165187F1" w16cid:durableId="23E509A5"/>
  <w16cid:commentId w16cid:paraId="1A55535F" w16cid:durableId="23E509A6"/>
  <w16cid:commentId w16cid:paraId="1DD3EC61" w16cid:durableId="23E51755"/>
  <w16cid:commentId w16cid:paraId="67BC9DEB" w16cid:durableId="23E509A7"/>
  <w16cid:commentId w16cid:paraId="14E83814" w16cid:durableId="23E51117"/>
  <w16cid:commentId w16cid:paraId="181F0E91" w16cid:durableId="23E509A8"/>
  <w16cid:commentId w16cid:paraId="411F778D" w16cid:durableId="23E51141"/>
  <w16cid:commentId w16cid:paraId="1E8B9BB8" w16cid:durableId="23E509A9"/>
  <w16cid:commentId w16cid:paraId="3BD9AF37" w16cid:durableId="23E5114F"/>
  <w16cid:commentId w16cid:paraId="594E6AA2" w16cid:durableId="23E5116B"/>
  <w16cid:commentId w16cid:paraId="69308877" w16cid:durableId="23E509AA"/>
  <w16cid:commentId w16cid:paraId="107C2BEF" w16cid:durableId="23E509AB"/>
  <w16cid:commentId w16cid:paraId="23703998" w16cid:durableId="23E5189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A4" w:rsidRDefault="002C38A4" w:rsidP="00B14C06">
      <w:r>
        <w:separator/>
      </w:r>
    </w:p>
  </w:endnote>
  <w:endnote w:type="continuationSeparator" w:id="1">
    <w:p w:rsidR="002C38A4" w:rsidRDefault="002C38A4" w:rsidP="00B1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54591"/>
      <w:docPartObj>
        <w:docPartGallery w:val="Page Numbers (Bottom of Page)"/>
        <w:docPartUnique/>
      </w:docPartObj>
    </w:sdtPr>
    <w:sdtContent>
      <w:p w:rsidR="00F200F6" w:rsidRDefault="002D50C0">
        <w:pPr>
          <w:pStyle w:val="AltBilgi1"/>
          <w:jc w:val="right"/>
        </w:pPr>
        <w:r>
          <w:fldChar w:fldCharType="begin"/>
        </w:r>
        <w:r w:rsidR="00AB17B6">
          <w:instrText xml:space="preserve"> PAGE   \* MERGEFORMAT </w:instrText>
        </w:r>
        <w:r>
          <w:fldChar w:fldCharType="separate"/>
        </w:r>
        <w:r w:rsidR="00965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0F6" w:rsidRDefault="00F200F6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A4" w:rsidRDefault="002C38A4" w:rsidP="00B14C06">
      <w:r>
        <w:separator/>
      </w:r>
    </w:p>
  </w:footnote>
  <w:footnote w:type="continuationSeparator" w:id="1">
    <w:p w:rsidR="002C38A4" w:rsidRDefault="002C38A4" w:rsidP="00B14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BE6"/>
    <w:multiLevelType w:val="hybridMultilevel"/>
    <w:tmpl w:val="3AE60B96"/>
    <w:lvl w:ilvl="0" w:tplc="C0C863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0B6"/>
    <w:multiLevelType w:val="hybridMultilevel"/>
    <w:tmpl w:val="C3A66F78"/>
    <w:lvl w:ilvl="0" w:tplc="E23C9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A3E"/>
    <w:multiLevelType w:val="hybridMultilevel"/>
    <w:tmpl w:val="FD707AC8"/>
    <w:lvl w:ilvl="0" w:tplc="3ED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7136"/>
    <w:multiLevelType w:val="hybridMultilevel"/>
    <w:tmpl w:val="27E4C36A"/>
    <w:lvl w:ilvl="0" w:tplc="9E2C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6D52"/>
    <w:multiLevelType w:val="hybridMultilevel"/>
    <w:tmpl w:val="1370F858"/>
    <w:lvl w:ilvl="0" w:tplc="6C58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23B25"/>
    <w:multiLevelType w:val="hybridMultilevel"/>
    <w:tmpl w:val="99864238"/>
    <w:lvl w:ilvl="0" w:tplc="D678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1C42"/>
    <w:multiLevelType w:val="hybridMultilevel"/>
    <w:tmpl w:val="0300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24169"/>
    <w:multiLevelType w:val="hybridMultilevel"/>
    <w:tmpl w:val="25E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0AAF"/>
    <w:multiLevelType w:val="hybridMultilevel"/>
    <w:tmpl w:val="D0805532"/>
    <w:lvl w:ilvl="0" w:tplc="E25A1D2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055AB"/>
    <w:multiLevelType w:val="hybridMultilevel"/>
    <w:tmpl w:val="1A4E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A1A2E"/>
    <w:multiLevelType w:val="hybridMultilevel"/>
    <w:tmpl w:val="01EAE12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13D7"/>
    <w:multiLevelType w:val="hybridMultilevel"/>
    <w:tmpl w:val="DE38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501B"/>
    <w:multiLevelType w:val="hybridMultilevel"/>
    <w:tmpl w:val="CB48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14A5A"/>
    <w:multiLevelType w:val="hybridMultilevel"/>
    <w:tmpl w:val="51C2040A"/>
    <w:lvl w:ilvl="0" w:tplc="70026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21"/>
  </w:num>
  <w:num w:numId="13">
    <w:abstractNumId w:val="22"/>
  </w:num>
  <w:num w:numId="14">
    <w:abstractNumId w:val="20"/>
  </w:num>
  <w:num w:numId="15">
    <w:abstractNumId w:val="19"/>
  </w:num>
  <w:num w:numId="16">
    <w:abstractNumId w:val="13"/>
  </w:num>
  <w:num w:numId="17">
    <w:abstractNumId w:val="24"/>
  </w:num>
  <w:num w:numId="18">
    <w:abstractNumId w:val="16"/>
  </w:num>
  <w:num w:numId="19">
    <w:abstractNumId w:val="17"/>
  </w:num>
  <w:num w:numId="20">
    <w:abstractNumId w:val="1"/>
  </w:num>
  <w:num w:numId="21">
    <w:abstractNumId w:val="6"/>
  </w:num>
  <w:num w:numId="22">
    <w:abstractNumId w:val="3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2BC"/>
    <w:rsid w:val="00027156"/>
    <w:rsid w:val="00031CD6"/>
    <w:rsid w:val="00031F73"/>
    <w:rsid w:val="00045F5D"/>
    <w:rsid w:val="000621F3"/>
    <w:rsid w:val="00085259"/>
    <w:rsid w:val="00091076"/>
    <w:rsid w:val="000B3B30"/>
    <w:rsid w:val="000C68BE"/>
    <w:rsid w:val="000D12A6"/>
    <w:rsid w:val="00116504"/>
    <w:rsid w:val="001B2AD8"/>
    <w:rsid w:val="001B7835"/>
    <w:rsid w:val="0025012E"/>
    <w:rsid w:val="002836E4"/>
    <w:rsid w:val="00296CDC"/>
    <w:rsid w:val="002A76AA"/>
    <w:rsid w:val="002C38A4"/>
    <w:rsid w:val="002D50C0"/>
    <w:rsid w:val="002D531C"/>
    <w:rsid w:val="002D7D1B"/>
    <w:rsid w:val="002F2224"/>
    <w:rsid w:val="00302C58"/>
    <w:rsid w:val="00316C6C"/>
    <w:rsid w:val="003232BC"/>
    <w:rsid w:val="00340921"/>
    <w:rsid w:val="003A0B47"/>
    <w:rsid w:val="003C2F1B"/>
    <w:rsid w:val="003E13A7"/>
    <w:rsid w:val="004041A7"/>
    <w:rsid w:val="004905A3"/>
    <w:rsid w:val="00493DBB"/>
    <w:rsid w:val="00502013"/>
    <w:rsid w:val="00517403"/>
    <w:rsid w:val="005276EE"/>
    <w:rsid w:val="00537447"/>
    <w:rsid w:val="00594B4B"/>
    <w:rsid w:val="005A60CC"/>
    <w:rsid w:val="005F300E"/>
    <w:rsid w:val="0060358F"/>
    <w:rsid w:val="00650F2B"/>
    <w:rsid w:val="0069508B"/>
    <w:rsid w:val="006D3E9C"/>
    <w:rsid w:val="00731E7B"/>
    <w:rsid w:val="007648D3"/>
    <w:rsid w:val="0077432C"/>
    <w:rsid w:val="008310BC"/>
    <w:rsid w:val="008373CF"/>
    <w:rsid w:val="008636E1"/>
    <w:rsid w:val="00883208"/>
    <w:rsid w:val="0089238A"/>
    <w:rsid w:val="008C24E5"/>
    <w:rsid w:val="00922AD7"/>
    <w:rsid w:val="009652F7"/>
    <w:rsid w:val="00965824"/>
    <w:rsid w:val="009732B5"/>
    <w:rsid w:val="009B1BD1"/>
    <w:rsid w:val="009E212A"/>
    <w:rsid w:val="009F407C"/>
    <w:rsid w:val="00A02346"/>
    <w:rsid w:val="00A2117C"/>
    <w:rsid w:val="00A42F8D"/>
    <w:rsid w:val="00A51781"/>
    <w:rsid w:val="00A52BEC"/>
    <w:rsid w:val="00A56531"/>
    <w:rsid w:val="00AA5396"/>
    <w:rsid w:val="00AB17B6"/>
    <w:rsid w:val="00AB6A3D"/>
    <w:rsid w:val="00AC5C17"/>
    <w:rsid w:val="00AD72FC"/>
    <w:rsid w:val="00AF346B"/>
    <w:rsid w:val="00B14C06"/>
    <w:rsid w:val="00B25A8E"/>
    <w:rsid w:val="00B61F29"/>
    <w:rsid w:val="00B64359"/>
    <w:rsid w:val="00B970A9"/>
    <w:rsid w:val="00BF57D0"/>
    <w:rsid w:val="00C3293E"/>
    <w:rsid w:val="00C3467D"/>
    <w:rsid w:val="00C34BD8"/>
    <w:rsid w:val="00C67409"/>
    <w:rsid w:val="00CE7657"/>
    <w:rsid w:val="00CF4E65"/>
    <w:rsid w:val="00D2487D"/>
    <w:rsid w:val="00D42E96"/>
    <w:rsid w:val="00D459F5"/>
    <w:rsid w:val="00D52043"/>
    <w:rsid w:val="00D5251E"/>
    <w:rsid w:val="00D713F8"/>
    <w:rsid w:val="00DF672D"/>
    <w:rsid w:val="00E02DA4"/>
    <w:rsid w:val="00E22236"/>
    <w:rsid w:val="00ED29B4"/>
    <w:rsid w:val="00EF31F5"/>
    <w:rsid w:val="00F17913"/>
    <w:rsid w:val="00F200F6"/>
    <w:rsid w:val="00F22A28"/>
    <w:rsid w:val="00F22E68"/>
    <w:rsid w:val="00F271D7"/>
    <w:rsid w:val="00F31169"/>
    <w:rsid w:val="00F44886"/>
    <w:rsid w:val="00F51352"/>
    <w:rsid w:val="00F63DD9"/>
    <w:rsid w:val="00F67D7B"/>
    <w:rsid w:val="00FA2C9B"/>
    <w:rsid w:val="00FE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0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uiPriority w:val="59"/>
    <w:rsid w:val="00B14C06"/>
    <w:rPr>
      <w:rFonts w:eastAsia="Batang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  <w:style w:type="paragraph" w:customStyle="1" w:styleId="ListeParagraf1">
    <w:name w:val="Liste Paragraf1"/>
    <w:basedOn w:val="Normal"/>
    <w:rsid w:val="002F2224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D2487D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D2487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2487D"/>
    <w:rPr>
      <w:lang w:eastAsia="ko-K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2487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2487D"/>
    <w:rPr>
      <w:b/>
      <w:bCs/>
      <w:lang w:eastAsia="ko-KR"/>
    </w:rPr>
  </w:style>
  <w:style w:type="paragraph" w:styleId="BalonMetni">
    <w:name w:val="Balloon Text"/>
    <w:basedOn w:val="Normal"/>
    <w:link w:val="BalonMetniChar"/>
    <w:rsid w:val="00D248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2487D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BERKAY �Z�NL�</dc:creator>
  <cp:lastModifiedBy>Dell</cp:lastModifiedBy>
  <cp:revision>60</cp:revision>
  <dcterms:created xsi:type="dcterms:W3CDTF">2020-12-20T12:43:00Z</dcterms:created>
  <dcterms:modified xsi:type="dcterms:W3CDTF">2021-03-20T00:06:00Z</dcterms:modified>
</cp:coreProperties>
</file>