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2501D1" w:rsidRDefault="00B62967" w:rsidP="00B62967">
      <w:pPr>
        <w:pStyle w:val="Balk1"/>
        <w:rPr>
          <w:rFonts w:cs="Times New Roman"/>
        </w:rPr>
      </w:pPr>
      <w:r>
        <w:rPr>
          <w:rFonts w:cs="Times New Roman"/>
        </w:rPr>
        <w:t>KARAR VERME SÜRECİMİ NELER ETKİLEMİŞ?</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096" w:type="dxa"/>
          </w:tcPr>
          <w:p w:rsidR="00BF2FB1" w:rsidRPr="00B62967" w:rsidRDefault="008A44C7" w:rsidP="00B62967">
            <w:pPr>
              <w:spacing w:after="0" w:line="276" w:lineRule="auto"/>
              <w:jc w:val="both"/>
              <w:rPr>
                <w:rFonts w:ascii="Times New Roman" w:hAnsi="Times New Roman" w:cs="Times New Roman"/>
                <w:sz w:val="24"/>
                <w:szCs w:val="24"/>
              </w:rPr>
            </w:pPr>
            <w:r w:rsidRPr="00B62967">
              <w:rPr>
                <w:rFonts w:ascii="Times New Roman" w:hAnsi="Times New Roman" w:cs="Times New Roman"/>
                <w:sz w:val="24"/>
                <w:szCs w:val="24"/>
              </w:rPr>
              <w:t>Sosyal Duygusal</w:t>
            </w:r>
          </w:p>
        </w:tc>
      </w:tr>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096" w:type="dxa"/>
          </w:tcPr>
          <w:p w:rsidR="00BF2FB1" w:rsidRPr="00B62967" w:rsidRDefault="006B6445" w:rsidP="00B62967">
            <w:pPr>
              <w:spacing w:after="0" w:line="276" w:lineRule="auto"/>
              <w:jc w:val="both"/>
              <w:rPr>
                <w:rFonts w:ascii="Times New Roman" w:hAnsi="Times New Roman" w:cs="Times New Roman"/>
                <w:sz w:val="24"/>
                <w:szCs w:val="24"/>
              </w:rPr>
            </w:pPr>
            <w:r w:rsidRPr="00B62967">
              <w:rPr>
                <w:rFonts w:ascii="Times New Roman" w:hAnsi="Times New Roman" w:cs="Times New Roman"/>
                <w:sz w:val="24"/>
                <w:szCs w:val="24"/>
              </w:rPr>
              <w:t>Karar Verme</w:t>
            </w:r>
          </w:p>
        </w:tc>
      </w:tr>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096" w:type="dxa"/>
          </w:tcPr>
          <w:p w:rsidR="00BF2FB1" w:rsidRPr="00B62967" w:rsidRDefault="006B6445" w:rsidP="00B62967">
            <w:pPr>
              <w:spacing w:after="0" w:line="276" w:lineRule="auto"/>
              <w:jc w:val="both"/>
              <w:rPr>
                <w:rFonts w:ascii="Times New Roman" w:hAnsi="Times New Roman" w:cs="Times New Roman"/>
                <w:sz w:val="24"/>
                <w:szCs w:val="24"/>
              </w:rPr>
            </w:pPr>
            <w:r w:rsidRPr="00B62967">
              <w:rPr>
                <w:rFonts w:ascii="Times New Roman" w:eastAsia="Times New Roman" w:hAnsi="Times New Roman" w:cs="Times New Roman"/>
                <w:sz w:val="24"/>
                <w:szCs w:val="24"/>
              </w:rPr>
              <w:t xml:space="preserve">Bu zamana kadar verdiği kararları karar verme sürecini etkileyen faktörler açısından değerlendirir </w:t>
            </w:r>
            <w:r w:rsidR="008E2939" w:rsidRPr="00B62967">
              <w:rPr>
                <w:rFonts w:ascii="Times New Roman" w:hAnsi="Times New Roman" w:cs="Times New Roman"/>
                <w:sz w:val="24"/>
                <w:szCs w:val="24"/>
              </w:rPr>
              <w:t xml:space="preserve">/ </w:t>
            </w:r>
            <w:r w:rsidRPr="00B62967">
              <w:rPr>
                <w:rFonts w:ascii="Times New Roman" w:hAnsi="Times New Roman" w:cs="Times New Roman"/>
                <w:sz w:val="24"/>
                <w:szCs w:val="24"/>
              </w:rPr>
              <w:t>33</w:t>
            </w:r>
            <w:r w:rsidR="008E2939" w:rsidRPr="00B62967">
              <w:rPr>
                <w:rFonts w:ascii="Times New Roman" w:hAnsi="Times New Roman" w:cs="Times New Roman"/>
                <w:sz w:val="24"/>
                <w:szCs w:val="24"/>
              </w:rPr>
              <w:t>.Hafta</w:t>
            </w:r>
          </w:p>
        </w:tc>
      </w:tr>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096" w:type="dxa"/>
          </w:tcPr>
          <w:p w:rsidR="00BF2FB1" w:rsidRPr="00B62967" w:rsidRDefault="00AD5DBD" w:rsidP="008466B7">
            <w:pPr>
              <w:spacing w:after="0" w:line="276" w:lineRule="auto"/>
              <w:jc w:val="both"/>
              <w:rPr>
                <w:rFonts w:ascii="Times New Roman" w:hAnsi="Times New Roman" w:cs="Times New Roman"/>
                <w:sz w:val="24"/>
                <w:szCs w:val="24"/>
              </w:rPr>
            </w:pPr>
            <w:r w:rsidRPr="00B62967">
              <w:rPr>
                <w:rFonts w:ascii="Times New Roman" w:hAnsi="Times New Roman" w:cs="Times New Roman"/>
                <w:sz w:val="24"/>
                <w:szCs w:val="24"/>
              </w:rPr>
              <w:t xml:space="preserve">7. </w:t>
            </w:r>
            <w:r w:rsidR="008466B7">
              <w:rPr>
                <w:rFonts w:ascii="Times New Roman" w:hAnsi="Times New Roman" w:cs="Times New Roman"/>
                <w:sz w:val="24"/>
                <w:szCs w:val="24"/>
              </w:rPr>
              <w:t>S</w:t>
            </w:r>
            <w:r w:rsidRPr="00B62967">
              <w:rPr>
                <w:rFonts w:ascii="Times New Roman" w:hAnsi="Times New Roman" w:cs="Times New Roman"/>
                <w:sz w:val="24"/>
                <w:szCs w:val="24"/>
              </w:rPr>
              <w:t>ınıf</w:t>
            </w:r>
          </w:p>
        </w:tc>
      </w:tr>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096" w:type="dxa"/>
          </w:tcPr>
          <w:p w:rsidR="00BF2FB1" w:rsidRPr="00B62967" w:rsidRDefault="00AD5DBD" w:rsidP="00B62967">
            <w:pPr>
              <w:spacing w:after="0" w:line="276" w:lineRule="auto"/>
              <w:jc w:val="both"/>
              <w:rPr>
                <w:rFonts w:ascii="Times New Roman" w:hAnsi="Times New Roman" w:cs="Times New Roman"/>
                <w:sz w:val="24"/>
                <w:szCs w:val="24"/>
              </w:rPr>
            </w:pPr>
            <w:r w:rsidRPr="00B62967">
              <w:rPr>
                <w:rFonts w:ascii="Times New Roman" w:hAnsi="Times New Roman" w:cs="Times New Roman"/>
                <w:sz w:val="24"/>
                <w:szCs w:val="24"/>
              </w:rPr>
              <w:t>40 dk</w:t>
            </w:r>
            <w:r w:rsidR="00B62967" w:rsidRPr="00B62967">
              <w:rPr>
                <w:rFonts w:ascii="Times New Roman" w:hAnsi="Times New Roman" w:cs="Times New Roman"/>
                <w:sz w:val="24"/>
                <w:szCs w:val="24"/>
              </w:rPr>
              <w:t>. (Bir ders saati)</w:t>
            </w:r>
          </w:p>
        </w:tc>
      </w:tr>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096" w:type="dxa"/>
          </w:tcPr>
          <w:p w:rsidR="000452DF" w:rsidRPr="00B62967" w:rsidRDefault="006251F7" w:rsidP="00B62967">
            <w:pPr>
              <w:pStyle w:val="ListeParagraf"/>
              <w:numPr>
                <w:ilvl w:val="0"/>
                <w:numId w:val="42"/>
              </w:numPr>
              <w:spacing w:after="0"/>
              <w:jc w:val="both"/>
              <w:rPr>
                <w:rFonts w:ascii="Times New Roman" w:hAnsi="Times New Roman"/>
                <w:sz w:val="24"/>
                <w:szCs w:val="24"/>
              </w:rPr>
            </w:pPr>
            <w:r w:rsidRPr="00B62967">
              <w:rPr>
                <w:rFonts w:ascii="Times New Roman" w:hAnsi="Times New Roman"/>
                <w:sz w:val="24"/>
                <w:szCs w:val="24"/>
              </w:rPr>
              <w:t xml:space="preserve">Çalışma </w:t>
            </w:r>
            <w:r w:rsidR="004D2D37" w:rsidRPr="00B62967">
              <w:rPr>
                <w:rFonts w:ascii="Times New Roman" w:hAnsi="Times New Roman"/>
                <w:sz w:val="24"/>
                <w:szCs w:val="24"/>
              </w:rPr>
              <w:t>Yaprağı</w:t>
            </w:r>
            <w:r w:rsidR="008466B7">
              <w:rPr>
                <w:rFonts w:ascii="Times New Roman" w:hAnsi="Times New Roman"/>
                <w:sz w:val="24"/>
                <w:szCs w:val="24"/>
              </w:rPr>
              <w:t>-</w:t>
            </w:r>
            <w:r w:rsidRPr="00B62967">
              <w:rPr>
                <w:rFonts w:ascii="Times New Roman" w:hAnsi="Times New Roman"/>
                <w:sz w:val="24"/>
                <w:szCs w:val="24"/>
              </w:rPr>
              <w:t>1</w:t>
            </w:r>
          </w:p>
          <w:p w:rsidR="006B6445" w:rsidRPr="00B62967" w:rsidRDefault="006B6445" w:rsidP="00B62967">
            <w:pPr>
              <w:pStyle w:val="ListeParagraf"/>
              <w:numPr>
                <w:ilvl w:val="0"/>
                <w:numId w:val="42"/>
              </w:numPr>
              <w:spacing w:after="0"/>
              <w:jc w:val="both"/>
              <w:rPr>
                <w:rFonts w:ascii="Times New Roman" w:hAnsi="Times New Roman"/>
                <w:sz w:val="24"/>
                <w:szCs w:val="24"/>
              </w:rPr>
            </w:pPr>
            <w:r w:rsidRPr="00B62967">
              <w:rPr>
                <w:rFonts w:ascii="Times New Roman" w:hAnsi="Times New Roman"/>
                <w:sz w:val="24"/>
                <w:szCs w:val="24"/>
              </w:rPr>
              <w:t>Ele sığabilen küçük top</w:t>
            </w:r>
          </w:p>
        </w:tc>
      </w:tr>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096" w:type="dxa"/>
          </w:tcPr>
          <w:p w:rsidR="00967F10" w:rsidRPr="00B62967" w:rsidRDefault="008466B7" w:rsidP="00B62967">
            <w:pPr>
              <w:pStyle w:val="ListeParagraf"/>
              <w:numPr>
                <w:ilvl w:val="0"/>
                <w:numId w:val="43"/>
              </w:numPr>
              <w:spacing w:after="0"/>
              <w:jc w:val="both"/>
              <w:rPr>
                <w:rFonts w:ascii="Times New Roman" w:hAnsi="Times New Roman"/>
                <w:sz w:val="24"/>
                <w:szCs w:val="24"/>
              </w:rPr>
            </w:pPr>
            <w:r>
              <w:rPr>
                <w:rFonts w:ascii="Times New Roman" w:hAnsi="Times New Roman"/>
                <w:sz w:val="24"/>
                <w:szCs w:val="24"/>
              </w:rPr>
              <w:t>Çalışma Yaprağı-</w:t>
            </w:r>
            <w:r w:rsidR="004D2D37" w:rsidRPr="00B62967">
              <w:rPr>
                <w:rFonts w:ascii="Times New Roman" w:hAnsi="Times New Roman"/>
                <w:sz w:val="24"/>
                <w:szCs w:val="24"/>
              </w:rPr>
              <w:t>1 öğrenci sayısı kadar çoğaltılır.</w:t>
            </w:r>
          </w:p>
        </w:tc>
      </w:tr>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096" w:type="dxa"/>
          </w:tcPr>
          <w:p w:rsidR="006571D4" w:rsidRPr="00B62967" w:rsidRDefault="004D2D37" w:rsidP="00B62967">
            <w:pPr>
              <w:pStyle w:val="ListeParagraf1"/>
              <w:numPr>
                <w:ilvl w:val="0"/>
                <w:numId w:val="33"/>
              </w:numPr>
              <w:spacing w:line="276" w:lineRule="auto"/>
              <w:jc w:val="both"/>
              <w:rPr>
                <w:rFonts w:ascii="Times New Roman" w:hAnsi="Times New Roman"/>
              </w:rPr>
            </w:pPr>
            <w:r w:rsidRPr="00B62967">
              <w:rPr>
                <w:rFonts w:ascii="Times New Roman" w:hAnsi="Times New Roman"/>
              </w:rPr>
              <w:t>E</w:t>
            </w:r>
            <w:r w:rsidR="00AD5DBD" w:rsidRPr="00B62967">
              <w:rPr>
                <w:rFonts w:ascii="Times New Roman" w:hAnsi="Times New Roman"/>
              </w:rPr>
              <w:t>tkinliğ</w:t>
            </w:r>
            <w:r w:rsidRPr="00B62967">
              <w:rPr>
                <w:rFonts w:ascii="Times New Roman" w:hAnsi="Times New Roman"/>
              </w:rPr>
              <w:t xml:space="preserve">e </w:t>
            </w:r>
            <w:r w:rsidR="00812900" w:rsidRPr="00B62967">
              <w:rPr>
                <w:rFonts w:ascii="Times New Roman" w:hAnsi="Times New Roman"/>
              </w:rPr>
              <w:t xml:space="preserve">ısınma oyunu ile başlanır. Öğrenciler ayakta ve birbirlerini görebilecekleri şekilde sınıfa dağılırlar. </w:t>
            </w:r>
            <w:r w:rsidR="00535CC8" w:rsidRPr="00B62967">
              <w:rPr>
                <w:rFonts w:ascii="Times New Roman" w:hAnsi="Times New Roman"/>
              </w:rPr>
              <w:t xml:space="preserve">Öğretmen bir </w:t>
            </w:r>
            <w:r w:rsidR="0063670B">
              <w:rPr>
                <w:rFonts w:ascii="Times New Roman" w:hAnsi="Times New Roman"/>
              </w:rPr>
              <w:t>öğrencinin</w:t>
            </w:r>
            <w:r w:rsidR="00535CC8" w:rsidRPr="00B62967">
              <w:rPr>
                <w:rFonts w:ascii="Times New Roman" w:hAnsi="Times New Roman"/>
              </w:rPr>
              <w:t xml:space="preserve"> adını söyle</w:t>
            </w:r>
            <w:r w:rsidR="00EE7C20" w:rsidRPr="00B62967">
              <w:rPr>
                <w:rFonts w:ascii="Times New Roman" w:hAnsi="Times New Roman"/>
              </w:rPr>
              <w:t>yerek</w:t>
            </w:r>
            <w:r w:rsidR="0063670B">
              <w:rPr>
                <w:rFonts w:ascii="Times New Roman" w:hAnsi="Times New Roman"/>
              </w:rPr>
              <w:t xml:space="preserve"> elindeki topu ona atar. Öğrenci</w:t>
            </w:r>
            <w:r w:rsidR="00535CC8" w:rsidRPr="00B62967">
              <w:rPr>
                <w:rFonts w:ascii="Times New Roman" w:hAnsi="Times New Roman"/>
              </w:rPr>
              <w:t xml:space="preserve"> topu tutar ve en sevdiği meyvenin adını söyler. Başka bir arkadaşına topu atar ve topu tutan arkadaşı önce arkadaşının söylediği meyveyi sonra da kendi sevdiği meyveyi söyler </w:t>
            </w:r>
            <w:r w:rsidR="0063670B">
              <w:rPr>
                <w:rFonts w:ascii="Times New Roman" w:hAnsi="Times New Roman"/>
              </w:rPr>
              <w:t xml:space="preserve">ve </w:t>
            </w:r>
            <w:r w:rsidR="00535CC8" w:rsidRPr="00B62967">
              <w:rPr>
                <w:rFonts w:ascii="Times New Roman" w:hAnsi="Times New Roman"/>
              </w:rPr>
              <w:t>topu bir başka arkadaşına atar.</w:t>
            </w:r>
            <w:r w:rsidR="008466B7">
              <w:rPr>
                <w:rFonts w:ascii="Times New Roman" w:hAnsi="Times New Roman"/>
              </w:rPr>
              <w:t xml:space="preserve"> </w:t>
            </w:r>
            <w:r w:rsidR="00535CC8" w:rsidRPr="00B62967">
              <w:rPr>
                <w:rFonts w:ascii="Times New Roman" w:hAnsi="Times New Roman"/>
              </w:rPr>
              <w:t xml:space="preserve">Tüm öğrencilere </w:t>
            </w:r>
            <w:r w:rsidR="00EE7C20" w:rsidRPr="00B62967">
              <w:rPr>
                <w:rFonts w:ascii="Times New Roman" w:hAnsi="Times New Roman"/>
              </w:rPr>
              <w:t>sıra</w:t>
            </w:r>
            <w:r w:rsidR="00535CC8" w:rsidRPr="00B62967">
              <w:rPr>
                <w:rFonts w:ascii="Times New Roman" w:hAnsi="Times New Roman"/>
              </w:rPr>
              <w:t xml:space="preserve"> gelene kadar oyun sürer.</w:t>
            </w:r>
          </w:p>
          <w:p w:rsidR="006571D4" w:rsidRPr="00B62967" w:rsidRDefault="00EE7C20" w:rsidP="00B62967">
            <w:pPr>
              <w:pStyle w:val="ListeParagraf1"/>
              <w:numPr>
                <w:ilvl w:val="0"/>
                <w:numId w:val="33"/>
              </w:numPr>
              <w:spacing w:line="276" w:lineRule="auto"/>
              <w:jc w:val="both"/>
              <w:rPr>
                <w:rFonts w:ascii="Times New Roman" w:hAnsi="Times New Roman"/>
              </w:rPr>
            </w:pPr>
            <w:r w:rsidRPr="00B62967">
              <w:rPr>
                <w:rFonts w:ascii="Times New Roman" w:hAnsi="Times New Roman"/>
              </w:rPr>
              <w:t>Isınma oyunu sonrası s</w:t>
            </w:r>
            <w:r w:rsidR="006571D4" w:rsidRPr="00B62967">
              <w:rPr>
                <w:rFonts w:ascii="Times New Roman" w:hAnsi="Times New Roman"/>
              </w:rPr>
              <w:t>ınıf düzeni sağlandıktan sonra “</w:t>
            </w:r>
            <w:r w:rsidR="006571D4" w:rsidRPr="00B62967">
              <w:rPr>
                <w:rFonts w:ascii="Times New Roman" w:hAnsi="Times New Roman"/>
                <w:i/>
                <w:iCs/>
              </w:rPr>
              <w:t xml:space="preserve">Bu etkinliğimizde şimdiye kadar verdiğimiz kararlarda karar verme sürecimizi etkileyen </w:t>
            </w:r>
            <w:r w:rsidR="00AF7D1A">
              <w:rPr>
                <w:rFonts w:ascii="Times New Roman" w:hAnsi="Times New Roman"/>
                <w:i/>
                <w:iCs/>
              </w:rPr>
              <w:t xml:space="preserve">faktörleri değerlendirmeyi </w:t>
            </w:r>
            <w:r w:rsidR="006571D4" w:rsidRPr="00B62967">
              <w:rPr>
                <w:rFonts w:ascii="Times New Roman" w:hAnsi="Times New Roman"/>
                <w:i/>
                <w:iCs/>
              </w:rPr>
              <w:t>amaçlıyoruz</w:t>
            </w:r>
            <w:r w:rsidR="006571D4" w:rsidRPr="00B62967">
              <w:rPr>
                <w:rFonts w:ascii="Times New Roman" w:hAnsi="Times New Roman"/>
              </w:rPr>
              <w:t xml:space="preserve">.” </w:t>
            </w:r>
            <w:r w:rsidRPr="00B62967">
              <w:rPr>
                <w:rFonts w:ascii="Times New Roman" w:hAnsi="Times New Roman"/>
              </w:rPr>
              <w:t>i</w:t>
            </w:r>
            <w:r w:rsidR="006571D4" w:rsidRPr="00B62967">
              <w:rPr>
                <w:rFonts w:ascii="Times New Roman" w:hAnsi="Times New Roman"/>
              </w:rPr>
              <w:t>fadeleriyle etkinliğin amacı açıklanır.</w:t>
            </w:r>
          </w:p>
          <w:p w:rsidR="006571D4" w:rsidRPr="00B62967" w:rsidRDefault="006571D4" w:rsidP="00B62967">
            <w:pPr>
              <w:pStyle w:val="ListeParagraf"/>
              <w:numPr>
                <w:ilvl w:val="0"/>
                <w:numId w:val="33"/>
              </w:numPr>
              <w:spacing w:after="0"/>
              <w:jc w:val="both"/>
              <w:rPr>
                <w:rFonts w:ascii="Times New Roman" w:hAnsi="Times New Roman"/>
                <w:i/>
                <w:iCs/>
                <w:sz w:val="24"/>
                <w:szCs w:val="24"/>
              </w:rPr>
            </w:pPr>
            <w:r w:rsidRPr="00B62967">
              <w:rPr>
                <w:rFonts w:ascii="Times New Roman" w:hAnsi="Times New Roman"/>
                <w:sz w:val="24"/>
                <w:szCs w:val="24"/>
              </w:rPr>
              <w:t xml:space="preserve">Öğrencilere daha önce hayatlarında ne gibi karar aldıklarını </w:t>
            </w:r>
            <w:r w:rsidR="00696F2B" w:rsidRPr="00B62967">
              <w:rPr>
                <w:rFonts w:ascii="Times New Roman" w:hAnsi="Times New Roman"/>
                <w:sz w:val="24"/>
                <w:szCs w:val="24"/>
              </w:rPr>
              <w:t>düşünmeleri istenir</w:t>
            </w:r>
            <w:r w:rsidRPr="00B62967">
              <w:rPr>
                <w:rFonts w:ascii="Times New Roman" w:hAnsi="Times New Roman"/>
                <w:sz w:val="24"/>
                <w:szCs w:val="24"/>
              </w:rPr>
              <w:t>.“</w:t>
            </w:r>
            <w:r w:rsidRPr="00B62967">
              <w:rPr>
                <w:rFonts w:ascii="Times New Roman" w:hAnsi="Times New Roman"/>
                <w:i/>
                <w:iCs/>
                <w:sz w:val="24"/>
                <w:szCs w:val="24"/>
              </w:rPr>
              <w:t>Kararlarınızı nasıl verirsiniz? Karar verme şeklinizi kimden öğrendiniz?</w:t>
            </w:r>
            <w:r w:rsidRPr="00B62967">
              <w:rPr>
                <w:rFonts w:ascii="Times New Roman" w:hAnsi="Times New Roman"/>
                <w:sz w:val="24"/>
                <w:szCs w:val="24"/>
              </w:rPr>
              <w:t xml:space="preserve"> (Anne/baba/büyük kardeşler/öğretmen) </w:t>
            </w:r>
            <w:r w:rsidRPr="00B62967">
              <w:rPr>
                <w:rFonts w:ascii="Times New Roman" w:hAnsi="Times New Roman"/>
                <w:i/>
                <w:iCs/>
                <w:sz w:val="24"/>
                <w:szCs w:val="24"/>
              </w:rPr>
              <w:t>Karar verirken belirlediğin</w:t>
            </w:r>
            <w:r w:rsidR="00696F2B" w:rsidRPr="00B62967">
              <w:rPr>
                <w:rFonts w:ascii="Times New Roman" w:hAnsi="Times New Roman"/>
                <w:i/>
                <w:iCs/>
                <w:sz w:val="24"/>
                <w:szCs w:val="24"/>
              </w:rPr>
              <w:t>iz</w:t>
            </w:r>
            <w:r w:rsidRPr="00B62967">
              <w:rPr>
                <w:rFonts w:ascii="Times New Roman" w:hAnsi="Times New Roman"/>
                <w:i/>
                <w:iCs/>
                <w:sz w:val="24"/>
                <w:szCs w:val="24"/>
              </w:rPr>
              <w:t xml:space="preserve"> kişisel bir kural ya da yönteminiz var mı? Varsa, bu kurallar bulunduğunuzortama</w:t>
            </w:r>
            <w:r w:rsidR="00696F2B" w:rsidRPr="00B62967">
              <w:rPr>
                <w:rFonts w:ascii="Times New Roman" w:hAnsi="Times New Roman"/>
                <w:i/>
                <w:iCs/>
                <w:sz w:val="24"/>
                <w:szCs w:val="24"/>
              </w:rPr>
              <w:t xml:space="preserve"> göre</w:t>
            </w:r>
            <w:r w:rsidRPr="00B62967">
              <w:rPr>
                <w:rFonts w:ascii="Times New Roman" w:hAnsi="Times New Roman"/>
                <w:i/>
                <w:iCs/>
                <w:sz w:val="24"/>
                <w:szCs w:val="24"/>
              </w:rPr>
              <w:t xml:space="preserve"> (evde, arkadaşlarınlayken, okulda vb.) değişiyor mu</w:t>
            </w:r>
            <w:r w:rsidR="008C1FF0" w:rsidRPr="00B62967">
              <w:rPr>
                <w:rFonts w:ascii="Times New Roman" w:hAnsi="Times New Roman"/>
                <w:i/>
                <w:iCs/>
                <w:sz w:val="24"/>
                <w:szCs w:val="24"/>
              </w:rPr>
              <w:t>?</w:t>
            </w:r>
            <w:r w:rsidR="008C1FF0" w:rsidRPr="00B62967">
              <w:rPr>
                <w:rFonts w:ascii="Times New Roman" w:hAnsi="Times New Roman"/>
                <w:sz w:val="24"/>
                <w:szCs w:val="24"/>
              </w:rPr>
              <w:t>”</w:t>
            </w:r>
            <w:r w:rsidR="008C1FF0" w:rsidRPr="00B62967">
              <w:rPr>
                <w:rStyle w:val="DipnotBavurusu"/>
                <w:rFonts w:ascii="Times New Roman" w:hAnsi="Times New Roman"/>
                <w:sz w:val="24"/>
                <w:szCs w:val="24"/>
              </w:rPr>
              <w:footnoteReference w:id="1"/>
            </w:r>
            <w:r w:rsidRPr="00B62967">
              <w:rPr>
                <w:rFonts w:ascii="Times New Roman" w:hAnsi="Times New Roman"/>
                <w:sz w:val="24"/>
                <w:szCs w:val="24"/>
              </w:rPr>
              <w:t xml:space="preserve">soruları yöneltilerek öğrenciler </w:t>
            </w:r>
            <w:r w:rsidR="00696F2B" w:rsidRPr="00B62967">
              <w:rPr>
                <w:rFonts w:ascii="Times New Roman" w:hAnsi="Times New Roman"/>
                <w:sz w:val="24"/>
                <w:szCs w:val="24"/>
              </w:rPr>
              <w:t xml:space="preserve">yaşantıları hakkında </w:t>
            </w:r>
            <w:r w:rsidRPr="00B62967">
              <w:rPr>
                <w:rFonts w:ascii="Times New Roman" w:hAnsi="Times New Roman"/>
                <w:sz w:val="24"/>
                <w:szCs w:val="24"/>
              </w:rPr>
              <w:t>düşünmeye sevk edilir.</w:t>
            </w:r>
          </w:p>
          <w:p w:rsidR="00EE7C20" w:rsidRPr="00B62967" w:rsidRDefault="00EE7C20" w:rsidP="00B62967">
            <w:pPr>
              <w:pStyle w:val="ListeParagraf1"/>
              <w:numPr>
                <w:ilvl w:val="0"/>
                <w:numId w:val="33"/>
              </w:numPr>
              <w:spacing w:line="276" w:lineRule="auto"/>
              <w:jc w:val="both"/>
              <w:rPr>
                <w:rFonts w:ascii="Times New Roman" w:hAnsi="Times New Roman"/>
              </w:rPr>
            </w:pPr>
            <w:r w:rsidRPr="00B62967">
              <w:rPr>
                <w:rFonts w:ascii="Times New Roman" w:hAnsi="Times New Roman"/>
              </w:rPr>
              <w:t>Öğrencilere karar verme ile ilgili aşağıdaki açıklama yapılır:</w:t>
            </w:r>
          </w:p>
          <w:p w:rsidR="004062C4" w:rsidRPr="00B62967" w:rsidRDefault="005643A5" w:rsidP="00B62967">
            <w:pPr>
              <w:pStyle w:val="ListeParagraf1"/>
              <w:spacing w:line="276" w:lineRule="auto"/>
              <w:ind w:left="443" w:hanging="83"/>
              <w:jc w:val="both"/>
              <w:rPr>
                <w:rFonts w:ascii="Times New Roman" w:hAnsi="Times New Roman"/>
              </w:rPr>
            </w:pPr>
            <w:r w:rsidRPr="00B62967">
              <w:rPr>
                <w:rFonts w:ascii="Times New Roman" w:hAnsi="Times New Roman"/>
                <w:i/>
                <w:iCs/>
              </w:rPr>
              <w:t>“K</w:t>
            </w:r>
            <w:r w:rsidRPr="00B62967">
              <w:rPr>
                <w:rFonts w:ascii="Times New Roman" w:eastAsia="Malgun Gothic" w:hAnsi="Times New Roman"/>
                <w:i/>
                <w:iCs/>
                <w:color w:val="000000"/>
                <w:lang w:eastAsia="ko-KR"/>
              </w:rPr>
              <w:t>arar verme bir durum veya problemin çözümü ile ilgili çeşitli seçenekler arasında birinin tercih edilmesidir.</w:t>
            </w:r>
            <w:r w:rsidR="008C1FF0" w:rsidRPr="00B62967">
              <w:rPr>
                <w:rStyle w:val="DipnotBavurusu"/>
                <w:rFonts w:ascii="Times New Roman" w:hAnsi="Times New Roman"/>
              </w:rPr>
              <w:footnoteReference w:id="2"/>
            </w:r>
            <w:r w:rsidRPr="00B62967">
              <w:rPr>
                <w:rFonts w:ascii="Times New Roman" w:hAnsi="Times New Roman"/>
                <w:i/>
                <w:iCs/>
              </w:rPr>
              <w:t xml:space="preserve"> Günlük yaşamda hepimiz farkında olarak veya olmayarak çeşitli karar durumlarıyla karşılaşırız ve kararlarımızı verirken çeşitli faktörlerden etkilenebiliriz. Bu faktörler </w:t>
            </w:r>
            <w:r w:rsidR="006571D4" w:rsidRPr="00B62967">
              <w:rPr>
                <w:rFonts w:ascii="Times New Roman" w:hAnsi="Times New Roman"/>
                <w:i/>
                <w:iCs/>
              </w:rPr>
              <w:t xml:space="preserve">karar konusu hakkındaki </w:t>
            </w:r>
            <w:r w:rsidR="006571D4" w:rsidRPr="00B62967">
              <w:rPr>
                <w:rFonts w:ascii="Times New Roman" w:hAnsi="Times New Roman"/>
                <w:i/>
                <w:iCs/>
              </w:rPr>
              <w:lastRenderedPageBreak/>
              <w:t>bilgi düzeyimiz</w:t>
            </w:r>
            <w:r w:rsidR="00696F2B" w:rsidRPr="00B62967">
              <w:rPr>
                <w:rFonts w:ascii="Times New Roman" w:hAnsi="Times New Roman"/>
                <w:i/>
                <w:iCs/>
              </w:rPr>
              <w:t>, karar vermek için gereken sürenin sınırlı olması</w:t>
            </w:r>
            <w:r w:rsidR="006571D4" w:rsidRPr="00B62967">
              <w:rPr>
                <w:rFonts w:ascii="Times New Roman" w:hAnsi="Times New Roman"/>
                <w:i/>
                <w:iCs/>
              </w:rPr>
              <w:t xml:space="preserve">, </w:t>
            </w:r>
            <w:r w:rsidRPr="00B62967">
              <w:rPr>
                <w:rFonts w:ascii="Times New Roman" w:hAnsi="Times New Roman"/>
                <w:i/>
                <w:iCs/>
              </w:rPr>
              <w:t>seçeneklerin çokluğu/azlığı, arkadaş çevremiz, ailemiz</w:t>
            </w:r>
            <w:r w:rsidR="00696F2B" w:rsidRPr="00B62967">
              <w:rPr>
                <w:rFonts w:ascii="Times New Roman" w:hAnsi="Times New Roman"/>
                <w:i/>
                <w:iCs/>
              </w:rPr>
              <w:t xml:space="preserve"> gibi çevresel etkenler olabileceği gibi;</w:t>
            </w:r>
            <w:r w:rsidRPr="00B62967">
              <w:rPr>
                <w:rFonts w:ascii="Times New Roman" w:hAnsi="Times New Roman"/>
                <w:i/>
                <w:iCs/>
              </w:rPr>
              <w:t xml:space="preserve"> başarı düzeyimiz,</w:t>
            </w:r>
            <w:r w:rsidR="006571D4" w:rsidRPr="00B62967">
              <w:rPr>
                <w:rFonts w:ascii="Times New Roman" w:hAnsi="Times New Roman"/>
                <w:i/>
                <w:iCs/>
              </w:rPr>
              <w:t>motivasyon düzeyimiz,</w:t>
            </w:r>
            <w:r w:rsidRPr="00B62967">
              <w:rPr>
                <w:rFonts w:ascii="Times New Roman" w:hAnsi="Times New Roman"/>
                <w:i/>
                <w:iCs/>
              </w:rPr>
              <w:t xml:space="preserve"> hedeflerimiz, planlarımız</w:t>
            </w:r>
            <w:r w:rsidR="00696F2B" w:rsidRPr="00B62967">
              <w:rPr>
                <w:rFonts w:ascii="Times New Roman" w:hAnsi="Times New Roman"/>
                <w:i/>
                <w:iCs/>
              </w:rPr>
              <w:t xml:space="preserve"> vb. gibi kişisel etkenler de</w:t>
            </w:r>
            <w:r w:rsidRPr="00B62967">
              <w:rPr>
                <w:rFonts w:ascii="Times New Roman" w:hAnsi="Times New Roman"/>
                <w:i/>
                <w:iCs/>
              </w:rPr>
              <w:t>olabilir.</w:t>
            </w:r>
            <w:r w:rsidR="00696F2B" w:rsidRPr="00B62967">
              <w:rPr>
                <w:rFonts w:ascii="Times New Roman" w:hAnsi="Times New Roman"/>
                <w:i/>
                <w:iCs/>
              </w:rPr>
              <w:t>”</w:t>
            </w:r>
          </w:p>
          <w:p w:rsidR="00EB76B6" w:rsidRPr="00B62967" w:rsidRDefault="008466B7" w:rsidP="00B62967">
            <w:pPr>
              <w:pStyle w:val="ListeParagraf"/>
              <w:numPr>
                <w:ilvl w:val="0"/>
                <w:numId w:val="33"/>
              </w:numPr>
              <w:spacing w:after="0"/>
              <w:jc w:val="both"/>
              <w:rPr>
                <w:rFonts w:ascii="Times New Roman" w:hAnsi="Times New Roman"/>
                <w:i/>
                <w:iCs/>
                <w:sz w:val="24"/>
                <w:szCs w:val="24"/>
              </w:rPr>
            </w:pPr>
            <w:r>
              <w:rPr>
                <w:rFonts w:ascii="Times New Roman" w:hAnsi="Times New Roman"/>
                <w:color w:val="000000"/>
                <w:sz w:val="24"/>
                <w:szCs w:val="24"/>
              </w:rPr>
              <w:t>Öğrencilere Çalışma Yaprağı-</w:t>
            </w:r>
            <w:r w:rsidR="00EB76B6" w:rsidRPr="00B62967">
              <w:rPr>
                <w:rFonts w:ascii="Times New Roman" w:hAnsi="Times New Roman"/>
                <w:color w:val="000000"/>
                <w:sz w:val="24"/>
                <w:szCs w:val="24"/>
              </w:rPr>
              <w:t>1 dağıtılırken aşağıdaki yönerge verilir:</w:t>
            </w:r>
          </w:p>
          <w:p w:rsidR="008571DF" w:rsidRPr="00B62967" w:rsidRDefault="00EB76B6" w:rsidP="00B62967">
            <w:pPr>
              <w:pStyle w:val="ListeParagraf1"/>
              <w:spacing w:line="276" w:lineRule="auto"/>
              <w:ind w:left="360"/>
              <w:jc w:val="both"/>
              <w:rPr>
                <w:rFonts w:ascii="Times New Roman" w:hAnsi="Times New Roman"/>
                <w:i/>
                <w:iCs/>
                <w:color w:val="000000"/>
                <w:lang w:eastAsia="tr-TR"/>
              </w:rPr>
            </w:pPr>
            <w:r w:rsidRPr="00B62967">
              <w:rPr>
                <w:rFonts w:ascii="Times New Roman" w:hAnsi="Times New Roman"/>
                <w:color w:val="000000"/>
              </w:rPr>
              <w:t>“</w:t>
            </w:r>
            <w:r w:rsidRPr="00B62967">
              <w:rPr>
                <w:rFonts w:ascii="Times New Roman" w:hAnsi="Times New Roman"/>
                <w:i/>
                <w:iCs/>
                <w:color w:val="000000"/>
              </w:rPr>
              <w:t>Yaşımız ilerledikçe karar vermeniz gereken durumlarla daha sık karşılaşırız. Karşılaştığı</w:t>
            </w:r>
            <w:r w:rsidR="00EE7C20" w:rsidRPr="00B62967">
              <w:rPr>
                <w:rFonts w:ascii="Times New Roman" w:hAnsi="Times New Roman"/>
                <w:i/>
                <w:iCs/>
                <w:color w:val="000000"/>
              </w:rPr>
              <w:t>m</w:t>
            </w:r>
            <w:r w:rsidRPr="00B62967">
              <w:rPr>
                <w:rFonts w:ascii="Times New Roman" w:hAnsi="Times New Roman"/>
                <w:i/>
                <w:iCs/>
                <w:color w:val="000000"/>
              </w:rPr>
              <w:t xml:space="preserve">ız bu durumların bazılarında karar tamamen </w:t>
            </w:r>
            <w:r w:rsidR="00EE7C20" w:rsidRPr="00B62967">
              <w:rPr>
                <w:rFonts w:ascii="Times New Roman" w:hAnsi="Times New Roman"/>
                <w:i/>
                <w:iCs/>
                <w:color w:val="000000"/>
              </w:rPr>
              <w:t>b</w:t>
            </w:r>
            <w:r w:rsidRPr="00B62967">
              <w:rPr>
                <w:rFonts w:ascii="Times New Roman" w:hAnsi="Times New Roman"/>
                <w:i/>
                <w:iCs/>
                <w:color w:val="000000"/>
              </w:rPr>
              <w:t>ize ait olurken bazılarında ise sadece fikri</w:t>
            </w:r>
            <w:r w:rsidR="00EE7C20" w:rsidRPr="00B62967">
              <w:rPr>
                <w:rFonts w:ascii="Times New Roman" w:hAnsi="Times New Roman"/>
                <w:i/>
                <w:iCs/>
                <w:color w:val="000000"/>
              </w:rPr>
              <w:t>m</w:t>
            </w:r>
            <w:r w:rsidRPr="00B62967">
              <w:rPr>
                <w:rFonts w:ascii="Times New Roman" w:hAnsi="Times New Roman"/>
                <w:i/>
                <w:iCs/>
                <w:color w:val="000000"/>
              </w:rPr>
              <w:t xml:space="preserve">izi belirterek karar üzerinde etkili olabiliriz. Size dağıttığım çalışma </w:t>
            </w:r>
            <w:r w:rsidR="0063670B" w:rsidRPr="00B62967">
              <w:rPr>
                <w:rFonts w:ascii="Times New Roman" w:hAnsi="Times New Roman"/>
                <w:i/>
                <w:iCs/>
                <w:color w:val="000000"/>
              </w:rPr>
              <w:t>kâğıtlarında</w:t>
            </w:r>
            <w:r w:rsidRPr="00B62967">
              <w:rPr>
                <w:rFonts w:ascii="Times New Roman" w:hAnsi="Times New Roman"/>
                <w:i/>
                <w:iCs/>
                <w:color w:val="000000"/>
              </w:rPr>
              <w:t xml:space="preserve"> her gün karşılaşabileceğimiz türden </w:t>
            </w:r>
            <w:r w:rsidR="008571DF" w:rsidRPr="00B62967">
              <w:rPr>
                <w:rFonts w:ascii="Times New Roman" w:hAnsi="Times New Roman"/>
                <w:i/>
                <w:iCs/>
                <w:color w:val="000000"/>
              </w:rPr>
              <w:t>üç</w:t>
            </w:r>
            <w:r w:rsidR="00696F2B" w:rsidRPr="00B62967">
              <w:rPr>
                <w:rFonts w:ascii="Times New Roman" w:hAnsi="Times New Roman"/>
                <w:i/>
                <w:iCs/>
                <w:color w:val="000000"/>
              </w:rPr>
              <w:t xml:space="preserve"> farklı</w:t>
            </w:r>
            <w:r w:rsidRPr="00B62967">
              <w:rPr>
                <w:rFonts w:ascii="Times New Roman" w:hAnsi="Times New Roman"/>
                <w:i/>
                <w:iCs/>
                <w:color w:val="000000"/>
              </w:rPr>
              <w:t xml:space="preserve"> durum bulunuyor. Bu durumlarda karar vermesi gereken kişi siz olsaydınız kararınızı etkileyen faktörler neler olurdu bunları her örneğin altındaki boşluklara yazmanızı istiyorum.</w:t>
            </w:r>
            <w:r w:rsidR="008466B7">
              <w:rPr>
                <w:rFonts w:ascii="Times New Roman" w:hAnsi="Times New Roman"/>
                <w:i/>
                <w:iCs/>
                <w:color w:val="000000"/>
              </w:rPr>
              <w:t xml:space="preserve"> </w:t>
            </w:r>
            <w:r w:rsidR="008571DF" w:rsidRPr="00B62967">
              <w:rPr>
                <w:rFonts w:ascii="Times New Roman" w:hAnsi="Times New Roman"/>
                <w:i/>
                <w:iCs/>
                <w:color w:val="000000"/>
                <w:lang w:eastAsia="tr-TR"/>
              </w:rPr>
              <w:t>Dördüncü bölümde ise şimdiye kadar vermiş olduğunuz bir karar durumunu kısaca açıklayarak süreci etkileyen kişisel ve çevresel faktörleri yazınız.”</w:t>
            </w:r>
          </w:p>
          <w:p w:rsidR="008571DF" w:rsidRPr="00B62967" w:rsidRDefault="00EB76B6" w:rsidP="00B62967">
            <w:pPr>
              <w:pStyle w:val="ListeParagraf1"/>
              <w:numPr>
                <w:ilvl w:val="0"/>
                <w:numId w:val="33"/>
              </w:numPr>
              <w:spacing w:line="276" w:lineRule="auto"/>
              <w:jc w:val="both"/>
              <w:rPr>
                <w:rFonts w:ascii="Times New Roman" w:hAnsi="Times New Roman"/>
                <w:i/>
                <w:iCs/>
                <w:color w:val="000000"/>
                <w:lang w:eastAsia="tr-TR"/>
              </w:rPr>
            </w:pPr>
            <w:r w:rsidRPr="00B62967">
              <w:rPr>
                <w:rFonts w:ascii="Times New Roman" w:hAnsi="Times New Roman"/>
              </w:rPr>
              <w:t>Örnek</w:t>
            </w:r>
            <w:r w:rsidR="00CE25BC" w:rsidRPr="00B62967">
              <w:rPr>
                <w:rFonts w:ascii="Times New Roman" w:hAnsi="Times New Roman"/>
              </w:rPr>
              <w:t xml:space="preserve"> madde sesli okunur ve diğer durumlar</w:t>
            </w:r>
            <w:r w:rsidRPr="00B62967">
              <w:rPr>
                <w:rFonts w:ascii="Times New Roman" w:hAnsi="Times New Roman"/>
              </w:rPr>
              <w:t xml:space="preserve"> üzerinde çalışmaları bittiğinde uygulayıcı</w:t>
            </w:r>
            <w:r w:rsidR="00CE25BC" w:rsidRPr="00B62967">
              <w:rPr>
                <w:rFonts w:ascii="Times New Roman" w:hAnsi="Times New Roman"/>
              </w:rPr>
              <w:t xml:space="preserve"> diğer</w:t>
            </w:r>
            <w:r w:rsidR="008571DF" w:rsidRPr="00B62967">
              <w:rPr>
                <w:rFonts w:ascii="Times New Roman" w:hAnsi="Times New Roman"/>
              </w:rPr>
              <w:t xml:space="preserve">üç </w:t>
            </w:r>
            <w:r w:rsidRPr="00B62967">
              <w:rPr>
                <w:rFonts w:ascii="Times New Roman" w:hAnsi="Times New Roman"/>
              </w:rPr>
              <w:t>örne</w:t>
            </w:r>
            <w:r w:rsidR="008571DF" w:rsidRPr="00B62967">
              <w:rPr>
                <w:rFonts w:ascii="Times New Roman" w:hAnsi="Times New Roman"/>
              </w:rPr>
              <w:t>ği sırasıyla</w:t>
            </w:r>
            <w:r w:rsidRPr="00B62967">
              <w:rPr>
                <w:rFonts w:ascii="Times New Roman" w:hAnsi="Times New Roman"/>
              </w:rPr>
              <w:t xml:space="preserve"> okur</w:t>
            </w:r>
            <w:r w:rsidR="00183236" w:rsidRPr="00B62967">
              <w:rPr>
                <w:rFonts w:ascii="Times New Roman" w:hAnsi="Times New Roman"/>
              </w:rPr>
              <w:t xml:space="preserve"> ve</w:t>
            </w:r>
            <w:r w:rsidRPr="00B62967">
              <w:rPr>
                <w:rFonts w:ascii="Times New Roman" w:hAnsi="Times New Roman"/>
              </w:rPr>
              <w:t xml:space="preserve"> her örnek için pa</w:t>
            </w:r>
            <w:r w:rsidR="00183236" w:rsidRPr="00B62967">
              <w:rPr>
                <w:rFonts w:ascii="Times New Roman" w:hAnsi="Times New Roman"/>
              </w:rPr>
              <w:t>y</w:t>
            </w:r>
            <w:r w:rsidRPr="00B62967">
              <w:rPr>
                <w:rFonts w:ascii="Times New Roman" w:hAnsi="Times New Roman"/>
              </w:rPr>
              <w:t>laşım yapacak birkaç öğrenciye söz verir</w:t>
            </w:r>
            <w:r w:rsidR="00183236" w:rsidRPr="00B62967">
              <w:rPr>
                <w:rFonts w:ascii="Times New Roman" w:hAnsi="Times New Roman"/>
              </w:rPr>
              <w:t>.</w:t>
            </w:r>
            <w:r w:rsidR="008571DF" w:rsidRPr="00B62967">
              <w:rPr>
                <w:rFonts w:ascii="Times New Roman" w:hAnsi="Times New Roman"/>
              </w:rPr>
              <w:t xml:space="preserve"> Kendi kararları ile ilgili de gönüllü öğrencilere paylaşımda bulunmaları için söz verilir.</w:t>
            </w:r>
          </w:p>
          <w:p w:rsidR="009E3FE4" w:rsidRPr="00B62967" w:rsidRDefault="009E3FE4" w:rsidP="00B62967">
            <w:pPr>
              <w:pStyle w:val="ListeParagraf1"/>
              <w:numPr>
                <w:ilvl w:val="0"/>
                <w:numId w:val="33"/>
              </w:numPr>
              <w:spacing w:line="276" w:lineRule="auto"/>
              <w:jc w:val="both"/>
              <w:rPr>
                <w:rFonts w:ascii="Times New Roman" w:hAnsi="Times New Roman"/>
              </w:rPr>
            </w:pPr>
            <w:r w:rsidRPr="00B62967">
              <w:rPr>
                <w:rFonts w:ascii="Times New Roman" w:hAnsi="Times New Roman"/>
              </w:rPr>
              <w:t>Aşağıdaki soru öğrencilere yöneltilerek sınıf içi etkileşim sağlanır:</w:t>
            </w:r>
          </w:p>
          <w:p w:rsidR="00664537" w:rsidRPr="00B62967" w:rsidRDefault="00FE4380" w:rsidP="00B62967">
            <w:pPr>
              <w:pStyle w:val="ListeParagraf1"/>
              <w:numPr>
                <w:ilvl w:val="0"/>
                <w:numId w:val="40"/>
              </w:numPr>
              <w:spacing w:line="276" w:lineRule="auto"/>
              <w:jc w:val="both"/>
              <w:rPr>
                <w:rFonts w:ascii="Times New Roman" w:hAnsi="Times New Roman"/>
              </w:rPr>
            </w:pPr>
            <w:r w:rsidRPr="00B62967">
              <w:rPr>
                <w:rFonts w:ascii="Times New Roman" w:hAnsi="Times New Roman"/>
                <w:i/>
                <w:iCs/>
              </w:rPr>
              <w:t xml:space="preserve">Karar verme sürecinizi etkilemesi açısından yeni etkenler fark ettiniz mi? </w:t>
            </w:r>
            <w:r w:rsidR="00ED5121">
              <w:rPr>
                <w:rFonts w:ascii="Times New Roman" w:hAnsi="Times New Roman"/>
                <w:i/>
                <w:iCs/>
              </w:rPr>
              <w:t>Bunlar nelerdir ve bugüne kadar verdiğiniz kararları nasıl etkiledi?</w:t>
            </w:r>
          </w:p>
          <w:p w:rsidR="00664537" w:rsidRPr="00B62967" w:rsidRDefault="007A6850" w:rsidP="00B62967">
            <w:pPr>
              <w:pStyle w:val="ListeParagraf1"/>
              <w:numPr>
                <w:ilvl w:val="0"/>
                <w:numId w:val="33"/>
              </w:numPr>
              <w:spacing w:line="276" w:lineRule="auto"/>
              <w:jc w:val="both"/>
              <w:rPr>
                <w:rFonts w:ascii="Times New Roman" w:hAnsi="Times New Roman"/>
              </w:rPr>
            </w:pPr>
            <w:r w:rsidRPr="00B62967">
              <w:rPr>
                <w:rFonts w:ascii="Times New Roman" w:hAnsi="Times New Roman"/>
                <w:i/>
                <w:iCs/>
              </w:rPr>
              <w:t>“</w:t>
            </w:r>
            <w:r w:rsidR="008571DF" w:rsidRPr="00B62967">
              <w:rPr>
                <w:rFonts w:ascii="Times New Roman" w:hAnsi="Times New Roman"/>
                <w:i/>
                <w:iCs/>
              </w:rPr>
              <w:t>Bugün sizlerle daha önce verdiğimiz karar süreçlerini etkileyen faktörleri bulmaya çalıştık. Yaşamımızda basit kararlar olduğu gibi zor ve büyük kararlar da vermeniz gerekecektir. Bu kararları sağlıklı verebilmek ve sonuçlarından mutlu olabilmek için bizi etkileyen faktörlerin farkına var</w:t>
            </w:r>
            <w:r w:rsidR="00664537" w:rsidRPr="00B62967">
              <w:rPr>
                <w:rFonts w:ascii="Times New Roman" w:hAnsi="Times New Roman"/>
                <w:i/>
                <w:iCs/>
              </w:rPr>
              <w:t>mamız bize yardımcı olacaktır</w:t>
            </w:r>
            <w:r w:rsidR="00664537" w:rsidRPr="00B62967">
              <w:rPr>
                <w:rFonts w:ascii="Times New Roman" w:hAnsi="Times New Roman"/>
              </w:rPr>
              <w:t>.” ifadeleriyle etkinlik sonlandırılır.</w:t>
            </w:r>
          </w:p>
        </w:tc>
      </w:tr>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096" w:type="dxa"/>
          </w:tcPr>
          <w:p w:rsidR="00CE25BC" w:rsidRPr="00B62967" w:rsidRDefault="00CE25BC" w:rsidP="00B62967">
            <w:pPr>
              <w:pStyle w:val="ListeParagraf"/>
              <w:numPr>
                <w:ilvl w:val="0"/>
                <w:numId w:val="39"/>
              </w:numPr>
              <w:autoSpaceDE w:val="0"/>
              <w:autoSpaceDN w:val="0"/>
              <w:adjustRightInd w:val="0"/>
              <w:spacing w:after="0"/>
              <w:jc w:val="both"/>
              <w:rPr>
                <w:rFonts w:ascii="Times New Roman" w:hAnsi="Times New Roman"/>
                <w:sz w:val="24"/>
                <w:szCs w:val="24"/>
              </w:rPr>
            </w:pPr>
            <w:r w:rsidRPr="00B62967">
              <w:rPr>
                <w:rFonts w:ascii="Times New Roman" w:hAnsi="Times New Roman"/>
                <w:sz w:val="24"/>
                <w:szCs w:val="24"/>
              </w:rPr>
              <w:t>Öğrencilerden çevrelerindeki kişilerle karar verme sürecini etkileyecek faktörleri görebilecekleri durumlar hakkında röportaj yapmaları istenebilir.</w:t>
            </w:r>
          </w:p>
        </w:tc>
      </w:tr>
      <w:tr w:rsidR="00BF2FB1" w:rsidRPr="002501D1" w:rsidTr="008466B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096" w:type="dxa"/>
          </w:tcPr>
          <w:p w:rsidR="007A6850" w:rsidRPr="00B62967" w:rsidRDefault="00887DA5" w:rsidP="00B62967">
            <w:pPr>
              <w:pStyle w:val="ListeParagraf"/>
              <w:numPr>
                <w:ilvl w:val="0"/>
                <w:numId w:val="41"/>
              </w:numPr>
              <w:spacing w:after="0"/>
              <w:jc w:val="both"/>
              <w:rPr>
                <w:rFonts w:ascii="Times New Roman" w:hAnsi="Times New Roman"/>
                <w:sz w:val="24"/>
                <w:szCs w:val="24"/>
              </w:rPr>
            </w:pPr>
            <w:r w:rsidRPr="00B62967">
              <w:rPr>
                <w:rFonts w:ascii="Times New Roman" w:hAnsi="Times New Roman"/>
                <w:sz w:val="24"/>
                <w:szCs w:val="24"/>
              </w:rPr>
              <w:t xml:space="preserve">Uygulayıcı </w:t>
            </w:r>
            <w:r w:rsidR="00664537" w:rsidRPr="00B62967">
              <w:rPr>
                <w:rFonts w:ascii="Times New Roman" w:hAnsi="Times New Roman"/>
                <w:sz w:val="24"/>
                <w:szCs w:val="24"/>
              </w:rPr>
              <w:t>öğrencilerin vereceği kişisel karar örnekler</w:t>
            </w:r>
            <w:r w:rsidR="00CE25BC" w:rsidRPr="00B62967">
              <w:rPr>
                <w:rFonts w:ascii="Times New Roman" w:hAnsi="Times New Roman"/>
                <w:sz w:val="24"/>
                <w:szCs w:val="24"/>
              </w:rPr>
              <w:t>in</w:t>
            </w:r>
            <w:r w:rsidR="00664537" w:rsidRPr="00B62967">
              <w:rPr>
                <w:rFonts w:ascii="Times New Roman" w:hAnsi="Times New Roman"/>
                <w:sz w:val="24"/>
                <w:szCs w:val="24"/>
              </w:rPr>
              <w:t>de olumsuz bir ifade olmamasına dikkat etmelidir</w:t>
            </w:r>
            <w:r w:rsidR="008E2939" w:rsidRPr="00B62967">
              <w:rPr>
                <w:rFonts w:ascii="Times New Roman" w:hAnsi="Times New Roman"/>
                <w:sz w:val="24"/>
                <w:szCs w:val="24"/>
              </w:rPr>
              <w:t>.</w:t>
            </w:r>
            <w:r w:rsidR="00664537" w:rsidRPr="00B62967">
              <w:rPr>
                <w:rFonts w:ascii="Times New Roman" w:hAnsi="Times New Roman"/>
                <w:sz w:val="24"/>
                <w:szCs w:val="24"/>
              </w:rPr>
              <w:t xml:space="preserve"> Olumlu ve günlük yaşamdan örnekler vermeleri konusunda öğrenciler motive edilmelidir.</w:t>
            </w:r>
          </w:p>
          <w:p w:rsidR="00342228" w:rsidRDefault="00342228" w:rsidP="00B62967">
            <w:pPr>
              <w:pStyle w:val="ListeParagraf"/>
              <w:numPr>
                <w:ilvl w:val="0"/>
                <w:numId w:val="41"/>
              </w:numPr>
              <w:spacing w:after="0"/>
              <w:jc w:val="both"/>
              <w:rPr>
                <w:rFonts w:ascii="Times New Roman" w:hAnsi="Times New Roman"/>
                <w:sz w:val="24"/>
                <w:szCs w:val="24"/>
              </w:rPr>
            </w:pPr>
            <w:r w:rsidRPr="00B62967">
              <w:rPr>
                <w:rFonts w:ascii="Times New Roman" w:hAnsi="Times New Roman"/>
                <w:sz w:val="24"/>
                <w:szCs w:val="24"/>
              </w:rPr>
              <w:t>Isınma oyunu için top bulunamıyorsa ele sığabilen ve düşmesi sorun olmayacak bir nesne de kullanılabilir.</w:t>
            </w:r>
          </w:p>
          <w:p w:rsidR="00591969" w:rsidRDefault="008466E3" w:rsidP="00591969">
            <w:pPr>
              <w:spacing w:after="0"/>
              <w:jc w:val="both"/>
              <w:rPr>
                <w:rFonts w:ascii="Times New Roman" w:hAnsi="Times New Roman"/>
                <w:sz w:val="24"/>
                <w:szCs w:val="24"/>
              </w:rPr>
            </w:pPr>
            <w:r>
              <w:rPr>
                <w:rFonts w:ascii="Times New Roman" w:hAnsi="Times New Roman"/>
                <w:sz w:val="24"/>
                <w:szCs w:val="24"/>
              </w:rPr>
              <w:lastRenderedPageBreak/>
              <w:t>Özel gereksinimli öğrenciler için;</w:t>
            </w:r>
          </w:p>
          <w:p w:rsidR="008466B7" w:rsidRDefault="008466B7" w:rsidP="003D53D5">
            <w:pPr>
              <w:spacing w:after="0"/>
              <w:jc w:val="both"/>
              <w:rPr>
                <w:rFonts w:ascii="Times New Roman" w:hAnsi="Times New Roman"/>
                <w:sz w:val="24"/>
                <w:szCs w:val="24"/>
              </w:rPr>
            </w:pPr>
          </w:p>
          <w:p w:rsidR="008466B7" w:rsidRDefault="008466B7" w:rsidP="003D53D5">
            <w:pPr>
              <w:spacing w:after="0"/>
              <w:jc w:val="both"/>
              <w:rPr>
                <w:rFonts w:ascii="Times New Roman" w:hAnsi="Times New Roman" w:cs="Times New Roman"/>
                <w:sz w:val="24"/>
                <w:szCs w:val="24"/>
              </w:rPr>
            </w:pPr>
            <w:r>
              <w:rPr>
                <w:rFonts w:ascii="Times New Roman" w:hAnsi="Times New Roman"/>
                <w:sz w:val="24"/>
                <w:szCs w:val="24"/>
              </w:rPr>
              <w:t xml:space="preserve">1- </w:t>
            </w:r>
            <w:r w:rsidR="003D53D5" w:rsidRPr="00A5778F">
              <w:rPr>
                <w:rFonts w:ascii="Times New Roman" w:hAnsi="Times New Roman" w:cs="Times New Roman"/>
                <w:sz w:val="24"/>
                <w:szCs w:val="24"/>
              </w:rPr>
              <w:t>Çalışma yaprağında yer alan yazılı materyallere Braille yazı eklenebilir ya da punto büyütülerek materyal desteği sağlanabilir.</w:t>
            </w:r>
          </w:p>
          <w:p w:rsidR="008466B7" w:rsidRPr="008466B7" w:rsidRDefault="003D53D5" w:rsidP="008466B7">
            <w:pPr>
              <w:pStyle w:val="ListeParagraf"/>
              <w:numPr>
                <w:ilvl w:val="0"/>
                <w:numId w:val="44"/>
              </w:numPr>
              <w:spacing w:after="0"/>
              <w:jc w:val="both"/>
              <w:rPr>
                <w:rFonts w:ascii="Times New Roman" w:hAnsi="Times New Roman"/>
                <w:sz w:val="24"/>
                <w:szCs w:val="24"/>
              </w:rPr>
            </w:pPr>
            <w:r w:rsidRPr="008466B7">
              <w:rPr>
                <w:rFonts w:ascii="Times New Roman" w:hAnsi="Times New Roman"/>
                <w:sz w:val="24"/>
                <w:szCs w:val="24"/>
              </w:rPr>
              <w:t>Etkinliğin tamamlanması için ek süre verilebilir.</w:t>
            </w:r>
          </w:p>
          <w:p w:rsidR="003D53D5" w:rsidRPr="008466B7" w:rsidRDefault="003D53D5" w:rsidP="008466B7">
            <w:pPr>
              <w:pStyle w:val="ListeParagraf"/>
              <w:numPr>
                <w:ilvl w:val="0"/>
                <w:numId w:val="44"/>
              </w:numPr>
              <w:spacing w:after="0"/>
              <w:jc w:val="both"/>
              <w:rPr>
                <w:rFonts w:ascii="Times New Roman" w:hAnsi="Times New Roman"/>
                <w:sz w:val="24"/>
                <w:szCs w:val="24"/>
              </w:rPr>
            </w:pPr>
            <w:r w:rsidRPr="008466B7">
              <w:rPr>
                <w:rFonts w:ascii="Times New Roman" w:hAnsi="Times New Roman"/>
                <w:sz w:val="24"/>
                <w:szCs w:val="24"/>
              </w:rPr>
              <w:t>Grup çalışması sırasında akran eşleştirmesi  yapılarak  akran desteği sağlanabilir.</w:t>
            </w:r>
          </w:p>
          <w:p w:rsidR="008466E3" w:rsidRPr="00591969" w:rsidRDefault="003D53D5" w:rsidP="008466B7">
            <w:pPr>
              <w:pStyle w:val="ListeParagraf"/>
              <w:numPr>
                <w:ilvl w:val="0"/>
                <w:numId w:val="44"/>
              </w:numPr>
              <w:spacing w:after="0"/>
              <w:jc w:val="both"/>
              <w:rPr>
                <w:rFonts w:ascii="Times New Roman" w:hAnsi="Times New Roman"/>
                <w:sz w:val="24"/>
                <w:szCs w:val="24"/>
              </w:rPr>
            </w:pPr>
            <w:r w:rsidRPr="008466B7">
              <w:rPr>
                <w:rFonts w:ascii="Times New Roman" w:hAnsi="Times New Roman"/>
                <w:sz w:val="24"/>
                <w:szCs w:val="24"/>
              </w:rPr>
              <w:t xml:space="preserve"> Karar verme süreci ile ilgili açıklama kısmı (görsel, hikaye vs) eklenerek etkinlik çeşitlendirerek öğrenme içeriği farklılaştırılabilir.</w:t>
            </w:r>
          </w:p>
        </w:tc>
      </w:tr>
      <w:tr w:rsidR="00B62967" w:rsidRPr="002501D1" w:rsidTr="008466B7">
        <w:tc>
          <w:tcPr>
            <w:tcW w:w="3686" w:type="dxa"/>
          </w:tcPr>
          <w:p w:rsidR="00B62967" w:rsidRPr="002501D1" w:rsidRDefault="00B62967"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Etkinliği Geliştiren:</w:t>
            </w:r>
          </w:p>
        </w:tc>
        <w:tc>
          <w:tcPr>
            <w:tcW w:w="6096" w:type="dxa"/>
          </w:tcPr>
          <w:p w:rsidR="00B62967" w:rsidRPr="00B62967" w:rsidRDefault="00B62967" w:rsidP="00B62967">
            <w:pPr>
              <w:spacing w:after="0" w:line="276" w:lineRule="auto"/>
              <w:jc w:val="both"/>
              <w:rPr>
                <w:rFonts w:ascii="Times New Roman" w:hAnsi="Times New Roman" w:cs="Times New Roman"/>
                <w:sz w:val="24"/>
                <w:szCs w:val="24"/>
              </w:rPr>
            </w:pPr>
            <w:r w:rsidRPr="00B62967">
              <w:rPr>
                <w:rFonts w:ascii="Times New Roman" w:hAnsi="Times New Roman" w:cs="Times New Roman"/>
                <w:sz w:val="24"/>
                <w:szCs w:val="24"/>
              </w:rPr>
              <w:t>Zeynep Altuncu</w:t>
            </w:r>
          </w:p>
        </w:tc>
      </w:tr>
    </w:tbl>
    <w:p w:rsidR="0071251C" w:rsidRPr="008F45F8" w:rsidRDefault="00486B9A" w:rsidP="008F45F8">
      <w:pPr>
        <w:rPr>
          <w:rFonts w:cs="Times New Roman"/>
        </w:rPr>
      </w:pPr>
      <w:bookmarkStart w:id="0" w:name="_Toc45900416"/>
      <w:r>
        <w:rPr>
          <w:rFonts w:cs="Times New Roman"/>
        </w:rPr>
        <w:br w:type="page"/>
      </w:r>
    </w:p>
    <w:p w:rsidR="00955057" w:rsidRDefault="000502B8" w:rsidP="0095505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Çalışma Yaprağı-</w:t>
      </w:r>
      <w:r w:rsidRPr="00955057">
        <w:rPr>
          <w:rFonts w:ascii="Times New Roman" w:hAnsi="Times New Roman" w:cs="Times New Roman"/>
          <w:b/>
          <w:bCs/>
          <w:sz w:val="24"/>
          <w:szCs w:val="24"/>
        </w:rPr>
        <w:t>1</w:t>
      </w:r>
    </w:p>
    <w:p w:rsidR="00664537" w:rsidRPr="00E67129" w:rsidRDefault="003C63F2" w:rsidP="003C63F2">
      <w:pPr>
        <w:ind w:firstLine="708"/>
        <w:jc w:val="both"/>
        <w:rPr>
          <w:rFonts w:ascii="Times New Roman" w:hAnsi="Times New Roman" w:cs="Times New Roman"/>
          <w:i/>
          <w:iCs/>
        </w:rPr>
      </w:pPr>
      <w:r w:rsidRPr="003C63F2">
        <w:rPr>
          <w:rFonts w:ascii="Times New Roman" w:hAnsi="Times New Roman" w:cs="Times New Roman"/>
          <w:i/>
          <w:iCs/>
        </w:rPr>
        <w:t>Aşağıda karar verme sürecini etkileyen faktörleri bulacağınız</w:t>
      </w:r>
      <w:r w:rsidR="00486F9E">
        <w:rPr>
          <w:rFonts w:ascii="Times New Roman" w:hAnsi="Times New Roman" w:cs="Times New Roman"/>
          <w:i/>
          <w:iCs/>
        </w:rPr>
        <w:t xml:space="preserve"> bir örnek ve</w:t>
      </w:r>
      <w:r w:rsidRPr="003C63F2">
        <w:rPr>
          <w:rFonts w:ascii="Times New Roman" w:hAnsi="Times New Roman" w:cs="Times New Roman"/>
          <w:i/>
          <w:iCs/>
        </w:rPr>
        <w:t xml:space="preserve"> üç </w:t>
      </w:r>
      <w:r w:rsidR="00486F9E">
        <w:rPr>
          <w:rFonts w:ascii="Times New Roman" w:hAnsi="Times New Roman" w:cs="Times New Roman"/>
          <w:i/>
          <w:iCs/>
        </w:rPr>
        <w:t>farklı</w:t>
      </w:r>
      <w:r w:rsidRPr="003C63F2">
        <w:rPr>
          <w:rFonts w:ascii="Times New Roman" w:hAnsi="Times New Roman" w:cs="Times New Roman"/>
          <w:i/>
          <w:iCs/>
        </w:rPr>
        <w:t xml:space="preserve"> durum verilmiştir. </w:t>
      </w:r>
      <w:r w:rsidR="00486F9E">
        <w:rPr>
          <w:rFonts w:ascii="Times New Roman" w:hAnsi="Times New Roman" w:cs="Times New Roman"/>
          <w:i/>
          <w:iCs/>
        </w:rPr>
        <w:t>Beşinci</w:t>
      </w:r>
      <w:r w:rsidRPr="003C63F2">
        <w:rPr>
          <w:rFonts w:ascii="Times New Roman" w:hAnsi="Times New Roman" w:cs="Times New Roman"/>
          <w:i/>
          <w:iCs/>
        </w:rPr>
        <w:t xml:space="preserve"> bölümde ise şimdiye kadar vermiş olduğunuz bir karar durumunu düşün</w:t>
      </w:r>
      <w:r w:rsidRPr="00E67129">
        <w:rPr>
          <w:rFonts w:ascii="Times New Roman" w:hAnsi="Times New Roman" w:cs="Times New Roman"/>
          <w:i/>
          <w:iCs/>
        </w:rPr>
        <w:t>üp</w:t>
      </w:r>
      <w:r w:rsidRPr="003C63F2">
        <w:rPr>
          <w:rFonts w:ascii="Times New Roman" w:hAnsi="Times New Roman" w:cs="Times New Roman"/>
          <w:i/>
          <w:iCs/>
        </w:rPr>
        <w:t xml:space="preserve"> süreci etkileyen kişisel ve çevresel faktörleri yaz</w:t>
      </w:r>
      <w:r w:rsidR="00486F9E">
        <w:rPr>
          <w:rFonts w:ascii="Times New Roman" w:hAnsi="Times New Roman" w:cs="Times New Roman"/>
          <w:i/>
          <w:iCs/>
        </w:rPr>
        <w:t>ınız.</w:t>
      </w:r>
    </w:p>
    <w:tbl>
      <w:tblPr>
        <w:tblStyle w:val="TabloKlavuzu"/>
        <w:tblW w:w="9388" w:type="dxa"/>
        <w:tblInd w:w="-289" w:type="dxa"/>
        <w:tblLook w:val="04A0" w:firstRow="1" w:lastRow="0" w:firstColumn="1" w:lastColumn="0" w:noHBand="0" w:noVBand="1"/>
      </w:tblPr>
      <w:tblGrid>
        <w:gridCol w:w="689"/>
        <w:gridCol w:w="4270"/>
        <w:gridCol w:w="4429"/>
      </w:tblGrid>
      <w:tr w:rsidR="000F5D0A" w:rsidTr="00D203F0">
        <w:trPr>
          <w:trHeight w:val="1081"/>
        </w:trPr>
        <w:tc>
          <w:tcPr>
            <w:tcW w:w="689" w:type="dxa"/>
            <w:vMerge w:val="restart"/>
            <w:tcBorders>
              <w:top w:val="double" w:sz="4" w:space="0" w:color="FFC000"/>
              <w:left w:val="double" w:sz="4" w:space="0" w:color="FFC000"/>
            </w:tcBorders>
            <w:vAlign w:val="center"/>
          </w:tcPr>
          <w:p w:rsidR="000F5D0A" w:rsidRDefault="000F5D0A" w:rsidP="000F5D0A">
            <w:pPr>
              <w:jc w:val="center"/>
              <w:rPr>
                <w:i/>
                <w:iCs/>
                <w:sz w:val="24"/>
                <w:szCs w:val="24"/>
              </w:rPr>
            </w:pPr>
            <w:r>
              <w:rPr>
                <w:i/>
                <w:iCs/>
                <w:sz w:val="24"/>
                <w:szCs w:val="24"/>
              </w:rPr>
              <w:t>1.</w:t>
            </w:r>
          </w:p>
        </w:tc>
        <w:tc>
          <w:tcPr>
            <w:tcW w:w="8699" w:type="dxa"/>
            <w:gridSpan w:val="2"/>
            <w:tcBorders>
              <w:top w:val="double" w:sz="4" w:space="0" w:color="FFC000"/>
              <w:right w:val="double" w:sz="4" w:space="0" w:color="FFC000"/>
            </w:tcBorders>
          </w:tcPr>
          <w:p w:rsidR="005E0776" w:rsidRPr="00D203F0" w:rsidRDefault="000F5D0A" w:rsidP="00664537">
            <w:pPr>
              <w:rPr>
                <w:sz w:val="22"/>
                <w:szCs w:val="22"/>
              </w:rPr>
            </w:pPr>
            <w:r w:rsidRPr="00D203F0">
              <w:rPr>
                <w:i/>
                <w:iCs/>
                <w:sz w:val="22"/>
                <w:szCs w:val="22"/>
              </w:rPr>
              <w:t>Karar durumu:</w:t>
            </w:r>
          </w:p>
          <w:p w:rsidR="000F5D0A" w:rsidRPr="005E0776" w:rsidRDefault="00486F9E" w:rsidP="00664537">
            <w:pPr>
              <w:rPr>
                <w:sz w:val="24"/>
                <w:szCs w:val="24"/>
              </w:rPr>
            </w:pPr>
            <w:r>
              <w:rPr>
                <w:sz w:val="24"/>
                <w:szCs w:val="24"/>
              </w:rPr>
              <w:t>Yaşadığım şehirde tuttuğum takımın basketbol takımının maçı var. Aynı akşam uzun zamandır beklediğim filmin ilk gösterimi yapılacak. İki etkinlik için de biletim var ve bir karar vermem gerekiyor.</w:t>
            </w:r>
          </w:p>
        </w:tc>
      </w:tr>
      <w:tr w:rsidR="000F5D0A" w:rsidTr="00D203F0">
        <w:trPr>
          <w:trHeight w:val="1273"/>
        </w:trPr>
        <w:tc>
          <w:tcPr>
            <w:tcW w:w="689" w:type="dxa"/>
            <w:vMerge/>
            <w:tcBorders>
              <w:left w:val="double" w:sz="4" w:space="0" w:color="FFC000"/>
              <w:bottom w:val="double" w:sz="4" w:space="0" w:color="FFC000"/>
            </w:tcBorders>
            <w:vAlign w:val="center"/>
          </w:tcPr>
          <w:p w:rsidR="000F5D0A" w:rsidRDefault="000F5D0A" w:rsidP="000F5D0A">
            <w:pPr>
              <w:jc w:val="center"/>
              <w:rPr>
                <w:i/>
                <w:iCs/>
                <w:sz w:val="24"/>
                <w:szCs w:val="24"/>
              </w:rPr>
            </w:pPr>
          </w:p>
        </w:tc>
        <w:tc>
          <w:tcPr>
            <w:tcW w:w="4270" w:type="dxa"/>
            <w:tcBorders>
              <w:bottom w:val="double" w:sz="4" w:space="0" w:color="FFC000"/>
            </w:tcBorders>
          </w:tcPr>
          <w:p w:rsidR="00AD565A" w:rsidRDefault="000F5D0A" w:rsidP="00AD565A">
            <w:pPr>
              <w:rPr>
                <w:i/>
                <w:iCs/>
                <w:sz w:val="24"/>
                <w:szCs w:val="24"/>
              </w:rPr>
            </w:pPr>
            <w:r>
              <w:rPr>
                <w:i/>
                <w:iCs/>
                <w:sz w:val="24"/>
                <w:szCs w:val="24"/>
              </w:rPr>
              <w:t>Karar sürecini etkileyen kişisel faktörler:</w:t>
            </w:r>
          </w:p>
          <w:p w:rsidR="00AD565A" w:rsidRPr="00342228" w:rsidRDefault="00486F9E" w:rsidP="00AD565A">
            <w:pPr>
              <w:pStyle w:val="ListeParagraf"/>
              <w:numPr>
                <w:ilvl w:val="0"/>
                <w:numId w:val="38"/>
              </w:numPr>
              <w:spacing w:after="0" w:line="240" w:lineRule="auto"/>
              <w:rPr>
                <w:rFonts w:ascii="Times New Roman" w:eastAsia="Batang" w:hAnsi="Times New Roman"/>
                <w:i/>
                <w:iCs/>
                <w:sz w:val="22"/>
                <w:szCs w:val="22"/>
              </w:rPr>
            </w:pPr>
            <w:r w:rsidRPr="00342228">
              <w:rPr>
                <w:rFonts w:ascii="Times New Roman" w:eastAsia="Batang" w:hAnsi="Times New Roman"/>
                <w:i/>
                <w:iCs/>
                <w:sz w:val="22"/>
                <w:szCs w:val="22"/>
              </w:rPr>
              <w:t>Filmi merak ediyorum</w:t>
            </w:r>
          </w:p>
          <w:p w:rsidR="00AD565A" w:rsidRPr="00342228" w:rsidRDefault="00342228" w:rsidP="00342228">
            <w:pPr>
              <w:pStyle w:val="ListeParagraf"/>
              <w:numPr>
                <w:ilvl w:val="0"/>
                <w:numId w:val="38"/>
              </w:numPr>
              <w:spacing w:after="0" w:line="240" w:lineRule="auto"/>
              <w:rPr>
                <w:rFonts w:ascii="Times New Roman" w:eastAsia="Batang" w:hAnsi="Times New Roman"/>
                <w:i/>
                <w:iCs/>
                <w:sz w:val="24"/>
                <w:szCs w:val="24"/>
              </w:rPr>
            </w:pPr>
            <w:r w:rsidRPr="00342228">
              <w:rPr>
                <w:rFonts w:ascii="Times New Roman" w:eastAsia="Batang" w:hAnsi="Times New Roman"/>
                <w:i/>
                <w:iCs/>
                <w:sz w:val="22"/>
                <w:szCs w:val="22"/>
              </w:rPr>
              <w:t>Basketbolu çok seviyorum</w:t>
            </w:r>
            <w:r>
              <w:rPr>
                <w:rFonts w:ascii="Times New Roman" w:eastAsia="Batang" w:hAnsi="Times New Roman"/>
                <w:i/>
                <w:iCs/>
                <w:sz w:val="24"/>
                <w:szCs w:val="24"/>
              </w:rPr>
              <w:t>.</w:t>
            </w:r>
          </w:p>
        </w:tc>
        <w:tc>
          <w:tcPr>
            <w:tcW w:w="4429" w:type="dxa"/>
            <w:tcBorders>
              <w:bottom w:val="double" w:sz="4" w:space="0" w:color="FFC000"/>
              <w:right w:val="double" w:sz="4" w:space="0" w:color="FFC000"/>
            </w:tcBorders>
          </w:tcPr>
          <w:p w:rsidR="00AD565A" w:rsidRDefault="000F5D0A" w:rsidP="00AD565A">
            <w:pPr>
              <w:rPr>
                <w:i/>
                <w:iCs/>
                <w:sz w:val="24"/>
                <w:szCs w:val="24"/>
              </w:rPr>
            </w:pPr>
            <w:r>
              <w:rPr>
                <w:i/>
                <w:iCs/>
                <w:sz w:val="24"/>
                <w:szCs w:val="24"/>
              </w:rPr>
              <w:t>Karar sürecini etkileyen çevresel faktörler:</w:t>
            </w:r>
          </w:p>
          <w:p w:rsidR="00AD565A" w:rsidRPr="00342228" w:rsidRDefault="00342228" w:rsidP="00AD565A">
            <w:pPr>
              <w:pStyle w:val="ListeParagraf"/>
              <w:numPr>
                <w:ilvl w:val="0"/>
                <w:numId w:val="38"/>
              </w:numPr>
              <w:spacing w:after="0" w:line="240" w:lineRule="auto"/>
              <w:rPr>
                <w:rFonts w:ascii="Times New Roman" w:eastAsia="Batang" w:hAnsi="Times New Roman"/>
                <w:i/>
                <w:iCs/>
                <w:sz w:val="22"/>
                <w:szCs w:val="22"/>
              </w:rPr>
            </w:pPr>
            <w:r w:rsidRPr="00342228">
              <w:rPr>
                <w:rFonts w:ascii="Times New Roman" w:eastAsia="Batang" w:hAnsi="Times New Roman"/>
                <w:i/>
                <w:iCs/>
                <w:sz w:val="22"/>
                <w:szCs w:val="22"/>
              </w:rPr>
              <w:t>Maçı canlı izlemenin tekrarı yok.</w:t>
            </w:r>
          </w:p>
          <w:p w:rsidR="00AD565A" w:rsidRPr="00342228" w:rsidRDefault="00342228" w:rsidP="00342228">
            <w:pPr>
              <w:pStyle w:val="ListeParagraf"/>
              <w:numPr>
                <w:ilvl w:val="0"/>
                <w:numId w:val="38"/>
              </w:numPr>
              <w:spacing w:after="0" w:line="240" w:lineRule="auto"/>
              <w:rPr>
                <w:rFonts w:ascii="Times New Roman" w:eastAsia="Batang" w:hAnsi="Times New Roman"/>
                <w:i/>
                <w:iCs/>
                <w:sz w:val="24"/>
                <w:szCs w:val="24"/>
              </w:rPr>
            </w:pPr>
            <w:r w:rsidRPr="00342228">
              <w:rPr>
                <w:rFonts w:ascii="Times New Roman" w:eastAsia="Batang" w:hAnsi="Times New Roman"/>
                <w:i/>
                <w:iCs/>
                <w:sz w:val="22"/>
                <w:szCs w:val="22"/>
              </w:rPr>
              <w:t>Filme arkadaşlarımla gitmek daha eğlenceli olurdu.</w:t>
            </w:r>
          </w:p>
        </w:tc>
      </w:tr>
      <w:tr w:rsidR="000F5D0A" w:rsidTr="00CE25BC">
        <w:trPr>
          <w:trHeight w:val="1243"/>
        </w:trPr>
        <w:tc>
          <w:tcPr>
            <w:tcW w:w="689" w:type="dxa"/>
            <w:vMerge w:val="restart"/>
            <w:tcBorders>
              <w:top w:val="double" w:sz="4" w:space="0" w:color="FFC000"/>
              <w:left w:val="double" w:sz="4" w:space="0" w:color="FFC000"/>
            </w:tcBorders>
            <w:vAlign w:val="center"/>
          </w:tcPr>
          <w:p w:rsidR="000F5D0A" w:rsidRDefault="000F5D0A" w:rsidP="000F5D0A">
            <w:pPr>
              <w:jc w:val="center"/>
              <w:rPr>
                <w:i/>
                <w:iCs/>
                <w:sz w:val="24"/>
                <w:szCs w:val="24"/>
              </w:rPr>
            </w:pPr>
            <w:r>
              <w:rPr>
                <w:i/>
                <w:iCs/>
                <w:sz w:val="24"/>
                <w:szCs w:val="24"/>
              </w:rPr>
              <w:t>2.</w:t>
            </w:r>
          </w:p>
        </w:tc>
        <w:tc>
          <w:tcPr>
            <w:tcW w:w="8699" w:type="dxa"/>
            <w:gridSpan w:val="2"/>
            <w:tcBorders>
              <w:right w:val="double" w:sz="4" w:space="0" w:color="FFC000"/>
            </w:tcBorders>
          </w:tcPr>
          <w:p w:rsidR="005E0776" w:rsidRPr="00D203F0" w:rsidRDefault="000F5D0A" w:rsidP="00664537">
            <w:pPr>
              <w:rPr>
                <w:sz w:val="22"/>
                <w:szCs w:val="22"/>
              </w:rPr>
            </w:pPr>
            <w:r w:rsidRPr="00D203F0">
              <w:rPr>
                <w:i/>
                <w:iCs/>
                <w:sz w:val="22"/>
                <w:szCs w:val="22"/>
              </w:rPr>
              <w:t>Karar durumu:</w:t>
            </w:r>
          </w:p>
          <w:p w:rsidR="005E0776" w:rsidRPr="005E0776" w:rsidRDefault="005E0776" w:rsidP="00664537">
            <w:pPr>
              <w:rPr>
                <w:sz w:val="24"/>
                <w:szCs w:val="24"/>
              </w:rPr>
            </w:pPr>
            <w:r>
              <w:rPr>
                <w:sz w:val="24"/>
                <w:szCs w:val="24"/>
              </w:rPr>
              <w:t>Elimde iki farklı roman var. Birini okuyup özet çıkarmam için öğretmenim verdi ama konusu hiç ilgimi çekmiyor. Diğeri ise şu an çok popüler, merak ediyorum ama arkadaşım güzel olmadığını söyledi.</w:t>
            </w:r>
          </w:p>
        </w:tc>
      </w:tr>
      <w:tr w:rsidR="000F5D0A" w:rsidTr="00CE25BC">
        <w:trPr>
          <w:trHeight w:val="1267"/>
        </w:trPr>
        <w:tc>
          <w:tcPr>
            <w:tcW w:w="689" w:type="dxa"/>
            <w:vMerge/>
            <w:tcBorders>
              <w:left w:val="double" w:sz="4" w:space="0" w:color="FFC000"/>
              <w:bottom w:val="double" w:sz="4" w:space="0" w:color="FFC000"/>
            </w:tcBorders>
            <w:vAlign w:val="center"/>
          </w:tcPr>
          <w:p w:rsidR="000F5D0A" w:rsidRDefault="000F5D0A" w:rsidP="000F5D0A">
            <w:pPr>
              <w:jc w:val="center"/>
              <w:rPr>
                <w:i/>
                <w:iCs/>
                <w:sz w:val="24"/>
                <w:szCs w:val="24"/>
              </w:rPr>
            </w:pPr>
          </w:p>
        </w:tc>
        <w:tc>
          <w:tcPr>
            <w:tcW w:w="4270" w:type="dxa"/>
            <w:tcBorders>
              <w:bottom w:val="double" w:sz="4" w:space="0" w:color="FFC000"/>
            </w:tcBorders>
          </w:tcPr>
          <w:p w:rsidR="00AD565A" w:rsidRDefault="000F5D0A" w:rsidP="00AD565A">
            <w:pPr>
              <w:rPr>
                <w:i/>
                <w:iCs/>
                <w:sz w:val="24"/>
                <w:szCs w:val="24"/>
              </w:rPr>
            </w:pPr>
            <w:r>
              <w:rPr>
                <w:i/>
                <w:iCs/>
                <w:sz w:val="24"/>
                <w:szCs w:val="24"/>
              </w:rPr>
              <w:t>Karar sürecini etkileyen kişisel faktörler:</w:t>
            </w:r>
          </w:p>
          <w:p w:rsidR="00AD565A" w:rsidRDefault="00AD565A" w:rsidP="00AD565A">
            <w:pPr>
              <w:pStyle w:val="ListeParagraf"/>
              <w:numPr>
                <w:ilvl w:val="0"/>
                <w:numId w:val="38"/>
              </w:numPr>
              <w:spacing w:after="0" w:line="240" w:lineRule="auto"/>
              <w:rPr>
                <w:rFonts w:ascii="Times New Roman" w:eastAsia="Batang" w:hAnsi="Times New Roman"/>
                <w:i/>
                <w:iCs/>
                <w:sz w:val="24"/>
                <w:szCs w:val="24"/>
              </w:rPr>
            </w:pPr>
          </w:p>
          <w:p w:rsidR="00AD565A" w:rsidRDefault="00AD565A" w:rsidP="00AD565A">
            <w:pPr>
              <w:pStyle w:val="ListeParagraf"/>
              <w:numPr>
                <w:ilvl w:val="0"/>
                <w:numId w:val="38"/>
              </w:numPr>
              <w:spacing w:after="0" w:line="240" w:lineRule="auto"/>
              <w:rPr>
                <w:rFonts w:ascii="Times New Roman" w:eastAsia="Batang" w:hAnsi="Times New Roman"/>
                <w:i/>
                <w:iCs/>
                <w:sz w:val="24"/>
                <w:szCs w:val="24"/>
              </w:rPr>
            </w:pPr>
          </w:p>
          <w:p w:rsidR="00AD565A" w:rsidRPr="00CE25BC" w:rsidRDefault="00AD565A" w:rsidP="00664537">
            <w:pPr>
              <w:pStyle w:val="ListeParagraf"/>
              <w:numPr>
                <w:ilvl w:val="0"/>
                <w:numId w:val="38"/>
              </w:numPr>
              <w:spacing w:after="0" w:line="240" w:lineRule="auto"/>
              <w:rPr>
                <w:rFonts w:ascii="Times New Roman" w:eastAsia="Batang" w:hAnsi="Times New Roman"/>
                <w:i/>
                <w:iCs/>
                <w:sz w:val="24"/>
                <w:szCs w:val="24"/>
              </w:rPr>
            </w:pPr>
          </w:p>
        </w:tc>
        <w:tc>
          <w:tcPr>
            <w:tcW w:w="4429" w:type="dxa"/>
            <w:tcBorders>
              <w:bottom w:val="double" w:sz="4" w:space="0" w:color="FFC000"/>
              <w:right w:val="double" w:sz="4" w:space="0" w:color="FFC000"/>
            </w:tcBorders>
          </w:tcPr>
          <w:p w:rsidR="00AD565A" w:rsidRDefault="000F5D0A" w:rsidP="00AD565A">
            <w:pPr>
              <w:rPr>
                <w:i/>
                <w:iCs/>
                <w:sz w:val="24"/>
                <w:szCs w:val="24"/>
              </w:rPr>
            </w:pPr>
            <w:r>
              <w:rPr>
                <w:i/>
                <w:iCs/>
                <w:sz w:val="24"/>
                <w:szCs w:val="24"/>
              </w:rPr>
              <w:t>Karar sürecini etkileyen çevresel faktörler:</w:t>
            </w:r>
          </w:p>
          <w:p w:rsidR="00AD565A" w:rsidRDefault="00AD565A" w:rsidP="00AD565A">
            <w:pPr>
              <w:pStyle w:val="ListeParagraf"/>
              <w:numPr>
                <w:ilvl w:val="0"/>
                <w:numId w:val="38"/>
              </w:numPr>
              <w:spacing w:after="0" w:line="240" w:lineRule="auto"/>
              <w:rPr>
                <w:rFonts w:ascii="Times New Roman" w:eastAsia="Batang" w:hAnsi="Times New Roman"/>
                <w:i/>
                <w:iCs/>
                <w:sz w:val="24"/>
                <w:szCs w:val="24"/>
              </w:rPr>
            </w:pPr>
          </w:p>
          <w:p w:rsidR="00AD565A" w:rsidRDefault="00AD565A" w:rsidP="00AD565A">
            <w:pPr>
              <w:pStyle w:val="ListeParagraf"/>
              <w:numPr>
                <w:ilvl w:val="0"/>
                <w:numId w:val="38"/>
              </w:numPr>
              <w:spacing w:after="0" w:line="240" w:lineRule="auto"/>
              <w:rPr>
                <w:rFonts w:ascii="Times New Roman" w:eastAsia="Batang" w:hAnsi="Times New Roman"/>
                <w:i/>
                <w:iCs/>
                <w:sz w:val="24"/>
                <w:szCs w:val="24"/>
              </w:rPr>
            </w:pPr>
          </w:p>
          <w:p w:rsidR="00AD565A" w:rsidRPr="00CE25BC" w:rsidRDefault="00AD565A" w:rsidP="00664537">
            <w:pPr>
              <w:pStyle w:val="ListeParagraf"/>
              <w:numPr>
                <w:ilvl w:val="0"/>
                <w:numId w:val="38"/>
              </w:numPr>
              <w:spacing w:after="0" w:line="240" w:lineRule="auto"/>
              <w:rPr>
                <w:rFonts w:ascii="Times New Roman" w:eastAsia="Batang" w:hAnsi="Times New Roman"/>
                <w:i/>
                <w:iCs/>
                <w:sz w:val="24"/>
                <w:szCs w:val="24"/>
              </w:rPr>
            </w:pPr>
          </w:p>
        </w:tc>
      </w:tr>
      <w:tr w:rsidR="000F5D0A" w:rsidTr="00CE25BC">
        <w:trPr>
          <w:trHeight w:val="1452"/>
        </w:trPr>
        <w:tc>
          <w:tcPr>
            <w:tcW w:w="689" w:type="dxa"/>
            <w:vMerge w:val="restart"/>
            <w:tcBorders>
              <w:top w:val="double" w:sz="4" w:space="0" w:color="FFC000"/>
              <w:left w:val="double" w:sz="4" w:space="0" w:color="FFC000"/>
            </w:tcBorders>
            <w:vAlign w:val="center"/>
          </w:tcPr>
          <w:p w:rsidR="000F5D0A" w:rsidRDefault="000F5D0A" w:rsidP="000F5D0A">
            <w:pPr>
              <w:jc w:val="center"/>
              <w:rPr>
                <w:i/>
                <w:iCs/>
                <w:sz w:val="24"/>
                <w:szCs w:val="24"/>
              </w:rPr>
            </w:pPr>
            <w:r>
              <w:rPr>
                <w:i/>
                <w:iCs/>
                <w:sz w:val="24"/>
                <w:szCs w:val="24"/>
              </w:rPr>
              <w:t>3.</w:t>
            </w:r>
          </w:p>
        </w:tc>
        <w:tc>
          <w:tcPr>
            <w:tcW w:w="8699" w:type="dxa"/>
            <w:gridSpan w:val="2"/>
            <w:tcBorders>
              <w:right w:val="double" w:sz="4" w:space="0" w:color="FFC000"/>
            </w:tcBorders>
          </w:tcPr>
          <w:p w:rsidR="000F5D0A" w:rsidRPr="00D203F0" w:rsidRDefault="000F5D0A" w:rsidP="00664537">
            <w:pPr>
              <w:rPr>
                <w:sz w:val="22"/>
                <w:szCs w:val="22"/>
              </w:rPr>
            </w:pPr>
            <w:r w:rsidRPr="00D203F0">
              <w:rPr>
                <w:i/>
                <w:iCs/>
                <w:sz w:val="22"/>
                <w:szCs w:val="22"/>
              </w:rPr>
              <w:t>Karar durumu:</w:t>
            </w:r>
          </w:p>
          <w:p w:rsidR="005E0776" w:rsidRPr="005E0776" w:rsidRDefault="005E0776" w:rsidP="00E67129">
            <w:pPr>
              <w:rPr>
                <w:sz w:val="24"/>
                <w:szCs w:val="24"/>
              </w:rPr>
            </w:pPr>
            <w:r>
              <w:rPr>
                <w:sz w:val="24"/>
                <w:szCs w:val="24"/>
              </w:rPr>
              <w:t>Öğretmenime sıramı değiştirmek istediğimi söyledim ve bana iki seçenek sundu; ilki çok iyi anlaştığım bir arkadaşımla arka sırada oturmak, ikincisi önde</w:t>
            </w:r>
            <w:r w:rsidR="00E67129">
              <w:rPr>
                <w:sz w:val="24"/>
                <w:szCs w:val="24"/>
              </w:rPr>
              <w:t>,</w:t>
            </w:r>
            <w:r>
              <w:rPr>
                <w:sz w:val="24"/>
                <w:szCs w:val="24"/>
              </w:rPr>
              <w:t xml:space="preserve"> tahtayı rahat görebileceğim bir sırada </w:t>
            </w:r>
            <w:r w:rsidR="00E67129">
              <w:rPr>
                <w:sz w:val="24"/>
                <w:szCs w:val="24"/>
              </w:rPr>
              <w:t>başka bir sınıf arkadaşımla oturmak. Arka sırada tahtayı rahat göremiyorum ancak o arkadaşımla da sıramı paylaşmak istiyorum.</w:t>
            </w:r>
          </w:p>
        </w:tc>
      </w:tr>
      <w:tr w:rsidR="000F5D0A" w:rsidTr="00D203F0">
        <w:trPr>
          <w:trHeight w:val="1319"/>
        </w:trPr>
        <w:tc>
          <w:tcPr>
            <w:tcW w:w="689" w:type="dxa"/>
            <w:vMerge/>
            <w:tcBorders>
              <w:left w:val="double" w:sz="4" w:space="0" w:color="FFC000"/>
              <w:bottom w:val="double" w:sz="4" w:space="0" w:color="FFC000"/>
            </w:tcBorders>
            <w:vAlign w:val="center"/>
          </w:tcPr>
          <w:p w:rsidR="000F5D0A" w:rsidRDefault="000F5D0A" w:rsidP="000F5D0A">
            <w:pPr>
              <w:jc w:val="center"/>
              <w:rPr>
                <w:i/>
                <w:iCs/>
                <w:sz w:val="24"/>
                <w:szCs w:val="24"/>
              </w:rPr>
            </w:pPr>
          </w:p>
        </w:tc>
        <w:tc>
          <w:tcPr>
            <w:tcW w:w="4270" w:type="dxa"/>
            <w:tcBorders>
              <w:bottom w:val="double" w:sz="4" w:space="0" w:color="FFC000"/>
            </w:tcBorders>
          </w:tcPr>
          <w:p w:rsidR="00E67129" w:rsidRDefault="000F5D0A" w:rsidP="00E67129">
            <w:pPr>
              <w:rPr>
                <w:i/>
                <w:iCs/>
                <w:sz w:val="24"/>
                <w:szCs w:val="24"/>
              </w:rPr>
            </w:pPr>
            <w:r>
              <w:rPr>
                <w:i/>
                <w:iCs/>
                <w:sz w:val="24"/>
                <w:szCs w:val="24"/>
              </w:rPr>
              <w:t>Karar sürecini etkileyen kişisel faktörler:</w:t>
            </w:r>
          </w:p>
          <w:p w:rsidR="00E67129" w:rsidRDefault="00E67129" w:rsidP="00E67129">
            <w:pPr>
              <w:pStyle w:val="ListeParagraf"/>
              <w:numPr>
                <w:ilvl w:val="0"/>
                <w:numId w:val="38"/>
              </w:numPr>
              <w:spacing w:after="0" w:line="240" w:lineRule="auto"/>
              <w:rPr>
                <w:rFonts w:ascii="Times New Roman" w:eastAsia="Batang" w:hAnsi="Times New Roman"/>
                <w:i/>
                <w:iCs/>
                <w:sz w:val="24"/>
                <w:szCs w:val="24"/>
              </w:rPr>
            </w:pPr>
          </w:p>
          <w:p w:rsidR="00E67129" w:rsidRDefault="00E67129" w:rsidP="00E67129">
            <w:pPr>
              <w:pStyle w:val="ListeParagraf"/>
              <w:numPr>
                <w:ilvl w:val="0"/>
                <w:numId w:val="38"/>
              </w:numPr>
              <w:spacing w:after="0" w:line="240" w:lineRule="auto"/>
              <w:rPr>
                <w:rFonts w:ascii="Times New Roman" w:eastAsia="Batang" w:hAnsi="Times New Roman"/>
                <w:i/>
                <w:iCs/>
                <w:sz w:val="24"/>
                <w:szCs w:val="24"/>
              </w:rPr>
            </w:pPr>
          </w:p>
          <w:p w:rsidR="00E67129" w:rsidRPr="00CE25BC" w:rsidRDefault="00E67129" w:rsidP="00664537">
            <w:pPr>
              <w:pStyle w:val="ListeParagraf"/>
              <w:numPr>
                <w:ilvl w:val="0"/>
                <w:numId w:val="38"/>
              </w:numPr>
              <w:spacing w:after="0" w:line="240" w:lineRule="auto"/>
              <w:rPr>
                <w:rFonts w:ascii="Times New Roman" w:eastAsia="Batang" w:hAnsi="Times New Roman"/>
                <w:i/>
                <w:iCs/>
                <w:sz w:val="24"/>
                <w:szCs w:val="24"/>
              </w:rPr>
            </w:pPr>
          </w:p>
        </w:tc>
        <w:tc>
          <w:tcPr>
            <w:tcW w:w="4429" w:type="dxa"/>
            <w:tcBorders>
              <w:bottom w:val="double" w:sz="4" w:space="0" w:color="FFC000"/>
              <w:right w:val="double" w:sz="4" w:space="0" w:color="FFC000"/>
            </w:tcBorders>
          </w:tcPr>
          <w:p w:rsidR="00E67129" w:rsidRDefault="000F5D0A" w:rsidP="00E67129">
            <w:pPr>
              <w:rPr>
                <w:i/>
                <w:iCs/>
                <w:sz w:val="24"/>
                <w:szCs w:val="24"/>
              </w:rPr>
            </w:pPr>
            <w:r>
              <w:rPr>
                <w:i/>
                <w:iCs/>
                <w:sz w:val="24"/>
                <w:szCs w:val="24"/>
              </w:rPr>
              <w:t>Karar sürecini etkileyen çevresel faktörler:</w:t>
            </w:r>
          </w:p>
          <w:p w:rsidR="00E67129" w:rsidRDefault="00E67129" w:rsidP="00E67129">
            <w:pPr>
              <w:pStyle w:val="ListeParagraf"/>
              <w:numPr>
                <w:ilvl w:val="0"/>
                <w:numId w:val="38"/>
              </w:numPr>
              <w:spacing w:after="0" w:line="240" w:lineRule="auto"/>
              <w:rPr>
                <w:rFonts w:ascii="Times New Roman" w:eastAsia="Batang" w:hAnsi="Times New Roman"/>
                <w:i/>
                <w:iCs/>
                <w:sz w:val="24"/>
                <w:szCs w:val="24"/>
              </w:rPr>
            </w:pPr>
          </w:p>
          <w:p w:rsidR="00E67129" w:rsidRDefault="00E67129" w:rsidP="00E67129">
            <w:pPr>
              <w:pStyle w:val="ListeParagraf"/>
              <w:numPr>
                <w:ilvl w:val="0"/>
                <w:numId w:val="38"/>
              </w:numPr>
              <w:spacing w:after="0" w:line="240" w:lineRule="auto"/>
              <w:rPr>
                <w:rFonts w:ascii="Times New Roman" w:eastAsia="Batang" w:hAnsi="Times New Roman"/>
                <w:i/>
                <w:iCs/>
                <w:sz w:val="24"/>
                <w:szCs w:val="24"/>
              </w:rPr>
            </w:pPr>
          </w:p>
          <w:p w:rsidR="00E67129" w:rsidRPr="00CE25BC" w:rsidRDefault="00E67129" w:rsidP="00664537">
            <w:pPr>
              <w:pStyle w:val="ListeParagraf"/>
              <w:numPr>
                <w:ilvl w:val="0"/>
                <w:numId w:val="38"/>
              </w:numPr>
              <w:spacing w:after="0" w:line="240" w:lineRule="auto"/>
              <w:rPr>
                <w:rFonts w:ascii="Times New Roman" w:eastAsia="Batang" w:hAnsi="Times New Roman"/>
                <w:i/>
                <w:iCs/>
                <w:sz w:val="24"/>
                <w:szCs w:val="24"/>
              </w:rPr>
            </w:pPr>
          </w:p>
        </w:tc>
      </w:tr>
      <w:tr w:rsidR="000F5D0A" w:rsidTr="00D203F0">
        <w:trPr>
          <w:trHeight w:val="1217"/>
        </w:trPr>
        <w:tc>
          <w:tcPr>
            <w:tcW w:w="689" w:type="dxa"/>
            <w:vMerge w:val="restart"/>
            <w:tcBorders>
              <w:top w:val="double" w:sz="4" w:space="0" w:color="FFC000"/>
              <w:left w:val="double" w:sz="4" w:space="0" w:color="FFC000"/>
            </w:tcBorders>
            <w:vAlign w:val="center"/>
          </w:tcPr>
          <w:p w:rsidR="000F5D0A" w:rsidRDefault="000F5D0A" w:rsidP="000F5D0A">
            <w:pPr>
              <w:jc w:val="center"/>
              <w:rPr>
                <w:i/>
                <w:iCs/>
                <w:sz w:val="24"/>
                <w:szCs w:val="24"/>
              </w:rPr>
            </w:pPr>
            <w:r>
              <w:rPr>
                <w:i/>
                <w:iCs/>
                <w:sz w:val="24"/>
                <w:szCs w:val="24"/>
              </w:rPr>
              <w:t>4.</w:t>
            </w:r>
          </w:p>
        </w:tc>
        <w:tc>
          <w:tcPr>
            <w:tcW w:w="8699" w:type="dxa"/>
            <w:gridSpan w:val="2"/>
            <w:tcBorders>
              <w:right w:val="double" w:sz="4" w:space="0" w:color="FFC000"/>
            </w:tcBorders>
          </w:tcPr>
          <w:p w:rsidR="000F5D0A" w:rsidRPr="00D203F0" w:rsidRDefault="000F5D0A" w:rsidP="00664537">
            <w:pPr>
              <w:rPr>
                <w:sz w:val="22"/>
                <w:szCs w:val="22"/>
              </w:rPr>
            </w:pPr>
            <w:r w:rsidRPr="00D203F0">
              <w:rPr>
                <w:i/>
                <w:iCs/>
                <w:sz w:val="22"/>
                <w:szCs w:val="22"/>
              </w:rPr>
              <w:t>Karar durumu:</w:t>
            </w:r>
          </w:p>
          <w:p w:rsidR="00E67129" w:rsidRPr="00E67129" w:rsidRDefault="00486F9E" w:rsidP="00664537">
            <w:pPr>
              <w:rPr>
                <w:sz w:val="24"/>
                <w:szCs w:val="24"/>
              </w:rPr>
            </w:pPr>
            <w:r>
              <w:rPr>
                <w:sz w:val="24"/>
                <w:szCs w:val="24"/>
              </w:rPr>
              <w:t>Çok sevdiğim dizinin yeni bölümünü izlemek ile o akşam misafirliğe gelen ailenin çocuğu ile oyun oynamakarasında ne yapacağıma karar vermem gerekiyor.</w:t>
            </w:r>
          </w:p>
        </w:tc>
      </w:tr>
      <w:tr w:rsidR="000F5D0A" w:rsidTr="00D203F0">
        <w:trPr>
          <w:trHeight w:val="1269"/>
        </w:trPr>
        <w:tc>
          <w:tcPr>
            <w:tcW w:w="689" w:type="dxa"/>
            <w:vMerge/>
            <w:tcBorders>
              <w:left w:val="double" w:sz="4" w:space="0" w:color="FFC000"/>
            </w:tcBorders>
            <w:vAlign w:val="center"/>
          </w:tcPr>
          <w:p w:rsidR="000F5D0A" w:rsidRDefault="000F5D0A" w:rsidP="000F5D0A">
            <w:pPr>
              <w:jc w:val="center"/>
              <w:rPr>
                <w:i/>
                <w:iCs/>
                <w:sz w:val="24"/>
                <w:szCs w:val="24"/>
              </w:rPr>
            </w:pPr>
          </w:p>
        </w:tc>
        <w:tc>
          <w:tcPr>
            <w:tcW w:w="4270" w:type="dxa"/>
          </w:tcPr>
          <w:p w:rsidR="00E67129" w:rsidRDefault="000F5D0A" w:rsidP="00E67129">
            <w:pPr>
              <w:rPr>
                <w:i/>
                <w:iCs/>
                <w:sz w:val="24"/>
                <w:szCs w:val="24"/>
              </w:rPr>
            </w:pPr>
            <w:r>
              <w:rPr>
                <w:i/>
                <w:iCs/>
                <w:sz w:val="24"/>
                <w:szCs w:val="24"/>
              </w:rPr>
              <w:t>Karar sürecini etkileyen kişisel faktörler:</w:t>
            </w:r>
          </w:p>
          <w:p w:rsidR="00E67129" w:rsidRDefault="00E67129" w:rsidP="00E67129">
            <w:pPr>
              <w:pStyle w:val="ListeParagraf"/>
              <w:numPr>
                <w:ilvl w:val="0"/>
                <w:numId w:val="38"/>
              </w:numPr>
              <w:spacing w:after="0" w:line="240" w:lineRule="auto"/>
              <w:rPr>
                <w:rFonts w:ascii="Times New Roman" w:eastAsia="Batang" w:hAnsi="Times New Roman"/>
                <w:i/>
                <w:iCs/>
                <w:sz w:val="24"/>
                <w:szCs w:val="24"/>
              </w:rPr>
            </w:pPr>
          </w:p>
          <w:p w:rsidR="00E67129" w:rsidRDefault="00E67129" w:rsidP="00E67129">
            <w:pPr>
              <w:pStyle w:val="ListeParagraf"/>
              <w:numPr>
                <w:ilvl w:val="0"/>
                <w:numId w:val="38"/>
              </w:numPr>
              <w:spacing w:after="0" w:line="240" w:lineRule="auto"/>
              <w:rPr>
                <w:rFonts w:ascii="Times New Roman" w:eastAsia="Batang" w:hAnsi="Times New Roman"/>
                <w:i/>
                <w:iCs/>
                <w:sz w:val="24"/>
                <w:szCs w:val="24"/>
              </w:rPr>
            </w:pPr>
          </w:p>
          <w:p w:rsidR="00E67129" w:rsidRPr="00CE25BC" w:rsidRDefault="00E67129" w:rsidP="00664537">
            <w:pPr>
              <w:pStyle w:val="ListeParagraf"/>
              <w:numPr>
                <w:ilvl w:val="0"/>
                <w:numId w:val="38"/>
              </w:numPr>
              <w:spacing w:after="0" w:line="240" w:lineRule="auto"/>
              <w:rPr>
                <w:rFonts w:ascii="Times New Roman" w:eastAsia="Batang" w:hAnsi="Times New Roman"/>
                <w:i/>
                <w:iCs/>
                <w:sz w:val="24"/>
                <w:szCs w:val="24"/>
              </w:rPr>
            </w:pPr>
          </w:p>
        </w:tc>
        <w:tc>
          <w:tcPr>
            <w:tcW w:w="4429" w:type="dxa"/>
            <w:tcBorders>
              <w:right w:val="double" w:sz="4" w:space="0" w:color="FFC000"/>
            </w:tcBorders>
          </w:tcPr>
          <w:p w:rsidR="00E67129" w:rsidRDefault="000F5D0A" w:rsidP="00E67129">
            <w:pPr>
              <w:rPr>
                <w:i/>
                <w:iCs/>
                <w:sz w:val="24"/>
                <w:szCs w:val="24"/>
              </w:rPr>
            </w:pPr>
            <w:r>
              <w:rPr>
                <w:i/>
                <w:iCs/>
                <w:sz w:val="24"/>
                <w:szCs w:val="24"/>
              </w:rPr>
              <w:t>Karar sürecini etkileyen çevresel faktörler:</w:t>
            </w:r>
          </w:p>
          <w:p w:rsidR="00E67129" w:rsidRDefault="00E67129" w:rsidP="00E67129">
            <w:pPr>
              <w:pStyle w:val="ListeParagraf"/>
              <w:numPr>
                <w:ilvl w:val="0"/>
                <w:numId w:val="38"/>
              </w:numPr>
              <w:spacing w:after="0" w:line="240" w:lineRule="auto"/>
              <w:rPr>
                <w:rFonts w:ascii="Times New Roman" w:eastAsia="Batang" w:hAnsi="Times New Roman"/>
                <w:i/>
                <w:iCs/>
                <w:sz w:val="24"/>
                <w:szCs w:val="24"/>
              </w:rPr>
            </w:pPr>
          </w:p>
          <w:p w:rsidR="00E67129" w:rsidRDefault="00E67129" w:rsidP="00E67129">
            <w:pPr>
              <w:pStyle w:val="ListeParagraf"/>
              <w:numPr>
                <w:ilvl w:val="0"/>
                <w:numId w:val="38"/>
              </w:numPr>
              <w:spacing w:after="0" w:line="240" w:lineRule="auto"/>
              <w:rPr>
                <w:rFonts w:ascii="Times New Roman" w:eastAsia="Batang" w:hAnsi="Times New Roman"/>
                <w:i/>
                <w:iCs/>
                <w:sz w:val="24"/>
                <w:szCs w:val="24"/>
              </w:rPr>
            </w:pPr>
          </w:p>
          <w:p w:rsidR="00E67129" w:rsidRPr="00CE25BC" w:rsidRDefault="00E67129" w:rsidP="00664537">
            <w:pPr>
              <w:pStyle w:val="ListeParagraf"/>
              <w:numPr>
                <w:ilvl w:val="0"/>
                <w:numId w:val="38"/>
              </w:numPr>
              <w:spacing w:after="0" w:line="240" w:lineRule="auto"/>
              <w:rPr>
                <w:rFonts w:ascii="Times New Roman" w:eastAsia="Batang" w:hAnsi="Times New Roman"/>
                <w:i/>
                <w:iCs/>
                <w:sz w:val="24"/>
                <w:szCs w:val="24"/>
              </w:rPr>
            </w:pPr>
          </w:p>
        </w:tc>
      </w:tr>
      <w:tr w:rsidR="00D203F0" w:rsidTr="00395EB8">
        <w:trPr>
          <w:trHeight w:val="1122"/>
        </w:trPr>
        <w:tc>
          <w:tcPr>
            <w:tcW w:w="689" w:type="dxa"/>
            <w:vMerge w:val="restart"/>
            <w:tcBorders>
              <w:left w:val="double" w:sz="4" w:space="0" w:color="FFC000"/>
            </w:tcBorders>
            <w:vAlign w:val="center"/>
          </w:tcPr>
          <w:p w:rsidR="00D203F0" w:rsidRDefault="00486F9E" w:rsidP="000F5D0A">
            <w:pPr>
              <w:jc w:val="center"/>
              <w:rPr>
                <w:i/>
                <w:iCs/>
                <w:sz w:val="24"/>
                <w:szCs w:val="24"/>
              </w:rPr>
            </w:pPr>
            <w:r>
              <w:rPr>
                <w:i/>
                <w:iCs/>
                <w:sz w:val="24"/>
                <w:szCs w:val="24"/>
              </w:rPr>
              <w:t>5.</w:t>
            </w:r>
          </w:p>
        </w:tc>
        <w:tc>
          <w:tcPr>
            <w:tcW w:w="8699" w:type="dxa"/>
            <w:gridSpan w:val="2"/>
            <w:tcBorders>
              <w:right w:val="double" w:sz="4" w:space="0" w:color="FFC000"/>
            </w:tcBorders>
          </w:tcPr>
          <w:p w:rsidR="00D203F0" w:rsidRDefault="00D203F0" w:rsidP="00E67129">
            <w:pPr>
              <w:rPr>
                <w:i/>
                <w:iCs/>
                <w:sz w:val="22"/>
                <w:szCs w:val="22"/>
              </w:rPr>
            </w:pPr>
            <w:r w:rsidRPr="00D203F0">
              <w:rPr>
                <w:i/>
                <w:iCs/>
                <w:sz w:val="22"/>
                <w:szCs w:val="22"/>
              </w:rPr>
              <w:t>Karar durumu:</w:t>
            </w:r>
          </w:p>
          <w:p w:rsidR="00D203F0" w:rsidRDefault="00D203F0" w:rsidP="00D203F0">
            <w:pPr>
              <w:rPr>
                <w:sz w:val="24"/>
                <w:szCs w:val="24"/>
              </w:rPr>
            </w:pPr>
            <w:r>
              <w:rPr>
                <w:sz w:val="24"/>
                <w:szCs w:val="24"/>
              </w:rPr>
              <w:t>……………………………………………………………………………………………</w:t>
            </w:r>
          </w:p>
          <w:p w:rsidR="00D203F0" w:rsidRDefault="00D203F0" w:rsidP="00D203F0">
            <w:pPr>
              <w:rPr>
                <w:sz w:val="24"/>
                <w:szCs w:val="24"/>
              </w:rPr>
            </w:pPr>
            <w:r>
              <w:rPr>
                <w:sz w:val="24"/>
                <w:szCs w:val="24"/>
              </w:rPr>
              <w:t>……………………………………………………………………………………………</w:t>
            </w:r>
          </w:p>
          <w:p w:rsidR="00D203F0" w:rsidRDefault="00D203F0" w:rsidP="00D203F0">
            <w:pPr>
              <w:rPr>
                <w:sz w:val="24"/>
                <w:szCs w:val="24"/>
              </w:rPr>
            </w:pPr>
            <w:r>
              <w:rPr>
                <w:sz w:val="24"/>
                <w:szCs w:val="24"/>
              </w:rPr>
              <w:t>……………………………………………………………………………………………</w:t>
            </w:r>
          </w:p>
          <w:p w:rsidR="00D203F0" w:rsidRDefault="00D203F0" w:rsidP="00D203F0">
            <w:pPr>
              <w:rPr>
                <w:i/>
                <w:iCs/>
                <w:sz w:val="24"/>
                <w:szCs w:val="24"/>
              </w:rPr>
            </w:pPr>
            <w:r>
              <w:rPr>
                <w:sz w:val="24"/>
                <w:szCs w:val="24"/>
              </w:rPr>
              <w:t>……………………………………………………………………………………………</w:t>
            </w:r>
          </w:p>
        </w:tc>
      </w:tr>
      <w:tr w:rsidR="00CE25BC" w:rsidTr="00AF7D1A">
        <w:trPr>
          <w:trHeight w:val="1225"/>
        </w:trPr>
        <w:tc>
          <w:tcPr>
            <w:tcW w:w="689" w:type="dxa"/>
            <w:vMerge/>
            <w:tcBorders>
              <w:left w:val="double" w:sz="4" w:space="0" w:color="FFC000"/>
              <w:bottom w:val="double" w:sz="4" w:space="0" w:color="FFC000"/>
            </w:tcBorders>
            <w:vAlign w:val="center"/>
          </w:tcPr>
          <w:p w:rsidR="00CE25BC" w:rsidRDefault="00CE25BC" w:rsidP="000F5D0A">
            <w:pPr>
              <w:jc w:val="center"/>
              <w:rPr>
                <w:i/>
                <w:iCs/>
                <w:sz w:val="24"/>
                <w:szCs w:val="24"/>
              </w:rPr>
            </w:pPr>
          </w:p>
        </w:tc>
        <w:tc>
          <w:tcPr>
            <w:tcW w:w="4270" w:type="dxa"/>
            <w:tcBorders>
              <w:bottom w:val="double" w:sz="4" w:space="0" w:color="FFC000"/>
            </w:tcBorders>
          </w:tcPr>
          <w:p w:rsidR="00D203F0" w:rsidRDefault="00D203F0" w:rsidP="00D203F0">
            <w:pPr>
              <w:rPr>
                <w:i/>
                <w:iCs/>
                <w:sz w:val="24"/>
                <w:szCs w:val="24"/>
              </w:rPr>
            </w:pPr>
            <w:r>
              <w:rPr>
                <w:i/>
                <w:iCs/>
                <w:sz w:val="24"/>
                <w:szCs w:val="24"/>
              </w:rPr>
              <w:t>Karar sürecini etkileyen kişisel faktörler:</w:t>
            </w:r>
          </w:p>
          <w:p w:rsidR="00D203F0" w:rsidRDefault="00D203F0" w:rsidP="00D203F0">
            <w:pPr>
              <w:pStyle w:val="ListeParagraf"/>
              <w:numPr>
                <w:ilvl w:val="0"/>
                <w:numId w:val="38"/>
              </w:numPr>
              <w:spacing w:after="0" w:line="240" w:lineRule="auto"/>
              <w:rPr>
                <w:rFonts w:ascii="Times New Roman" w:eastAsia="Batang" w:hAnsi="Times New Roman"/>
                <w:i/>
                <w:iCs/>
                <w:sz w:val="24"/>
                <w:szCs w:val="24"/>
              </w:rPr>
            </w:pPr>
          </w:p>
          <w:p w:rsidR="00D203F0" w:rsidRDefault="00D203F0" w:rsidP="00D203F0">
            <w:pPr>
              <w:pStyle w:val="ListeParagraf"/>
              <w:numPr>
                <w:ilvl w:val="0"/>
                <w:numId w:val="38"/>
              </w:numPr>
              <w:spacing w:after="0" w:line="240" w:lineRule="auto"/>
              <w:rPr>
                <w:rFonts w:ascii="Times New Roman" w:eastAsia="Batang" w:hAnsi="Times New Roman"/>
                <w:i/>
                <w:iCs/>
                <w:sz w:val="24"/>
                <w:szCs w:val="24"/>
              </w:rPr>
            </w:pPr>
          </w:p>
          <w:p w:rsidR="00D203F0" w:rsidRPr="00D203F0" w:rsidRDefault="00D203F0" w:rsidP="00D203F0">
            <w:pPr>
              <w:pStyle w:val="ListeParagraf"/>
              <w:numPr>
                <w:ilvl w:val="0"/>
                <w:numId w:val="38"/>
              </w:numPr>
              <w:spacing w:after="0" w:line="240" w:lineRule="auto"/>
              <w:rPr>
                <w:rFonts w:ascii="Times New Roman" w:eastAsia="Batang" w:hAnsi="Times New Roman"/>
                <w:i/>
                <w:iCs/>
                <w:sz w:val="24"/>
                <w:szCs w:val="24"/>
              </w:rPr>
            </w:pPr>
          </w:p>
        </w:tc>
        <w:tc>
          <w:tcPr>
            <w:tcW w:w="4429" w:type="dxa"/>
            <w:tcBorders>
              <w:bottom w:val="double" w:sz="4" w:space="0" w:color="FFC000"/>
              <w:right w:val="double" w:sz="4" w:space="0" w:color="FFC000"/>
            </w:tcBorders>
          </w:tcPr>
          <w:p w:rsidR="00D203F0" w:rsidRDefault="00D203F0" w:rsidP="00D203F0">
            <w:pPr>
              <w:rPr>
                <w:i/>
                <w:iCs/>
                <w:sz w:val="24"/>
                <w:szCs w:val="24"/>
              </w:rPr>
            </w:pPr>
            <w:r>
              <w:rPr>
                <w:i/>
                <w:iCs/>
                <w:sz w:val="24"/>
                <w:szCs w:val="24"/>
              </w:rPr>
              <w:t>Karar sürecini etkileyen kişisel faktörler:</w:t>
            </w:r>
          </w:p>
          <w:p w:rsidR="00D203F0" w:rsidRDefault="00D203F0" w:rsidP="00D203F0">
            <w:pPr>
              <w:pStyle w:val="ListeParagraf"/>
              <w:numPr>
                <w:ilvl w:val="0"/>
                <w:numId w:val="38"/>
              </w:numPr>
              <w:spacing w:after="0" w:line="240" w:lineRule="auto"/>
              <w:rPr>
                <w:rFonts w:ascii="Times New Roman" w:eastAsia="Batang" w:hAnsi="Times New Roman"/>
                <w:i/>
                <w:iCs/>
                <w:sz w:val="24"/>
                <w:szCs w:val="24"/>
              </w:rPr>
            </w:pPr>
          </w:p>
          <w:p w:rsidR="00D203F0" w:rsidRDefault="00D203F0" w:rsidP="00D203F0">
            <w:pPr>
              <w:pStyle w:val="ListeParagraf"/>
              <w:numPr>
                <w:ilvl w:val="0"/>
                <w:numId w:val="38"/>
              </w:numPr>
              <w:spacing w:after="0" w:line="240" w:lineRule="auto"/>
              <w:rPr>
                <w:rFonts w:ascii="Times New Roman" w:eastAsia="Batang" w:hAnsi="Times New Roman"/>
                <w:i/>
                <w:iCs/>
                <w:sz w:val="24"/>
                <w:szCs w:val="24"/>
              </w:rPr>
            </w:pPr>
          </w:p>
          <w:p w:rsidR="00D203F0" w:rsidRDefault="00D203F0" w:rsidP="00D203F0">
            <w:pPr>
              <w:pStyle w:val="ListeParagraf"/>
              <w:numPr>
                <w:ilvl w:val="0"/>
                <w:numId w:val="38"/>
              </w:numPr>
              <w:spacing w:after="0" w:line="240" w:lineRule="auto"/>
              <w:rPr>
                <w:rFonts w:ascii="Times New Roman" w:eastAsia="Batang" w:hAnsi="Times New Roman"/>
                <w:i/>
                <w:iCs/>
                <w:sz w:val="24"/>
                <w:szCs w:val="24"/>
              </w:rPr>
            </w:pPr>
          </w:p>
          <w:p w:rsidR="00CE25BC" w:rsidRDefault="00CE25BC" w:rsidP="00E67129">
            <w:pPr>
              <w:rPr>
                <w:i/>
                <w:iCs/>
                <w:sz w:val="24"/>
                <w:szCs w:val="24"/>
              </w:rPr>
            </w:pPr>
          </w:p>
        </w:tc>
      </w:tr>
    </w:tbl>
    <w:p w:rsidR="00AD3A3D" w:rsidRPr="005A7F5D" w:rsidRDefault="00AD3A3D" w:rsidP="00377DB2">
      <w:pPr>
        <w:spacing w:after="0" w:line="360" w:lineRule="auto"/>
        <w:rPr>
          <w:rFonts w:ascii="Times New Roman" w:hAnsi="Times New Roman" w:cs="Times New Roman"/>
          <w:b/>
          <w:sz w:val="24"/>
          <w:szCs w:val="24"/>
        </w:rPr>
      </w:pPr>
      <w:bookmarkStart w:id="1" w:name="_GoBack"/>
      <w:bookmarkEnd w:id="0"/>
      <w:bookmarkEnd w:id="1"/>
    </w:p>
    <w:sectPr w:rsidR="00AD3A3D" w:rsidRPr="005A7F5D" w:rsidSect="00C45EBE">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C7" w:rsidRDefault="008352C7" w:rsidP="00BF2FB1">
      <w:pPr>
        <w:spacing w:after="0" w:line="240" w:lineRule="auto"/>
      </w:pPr>
      <w:r>
        <w:separator/>
      </w:r>
    </w:p>
  </w:endnote>
  <w:endnote w:type="continuationSeparator" w:id="0">
    <w:p w:rsidR="008352C7" w:rsidRDefault="008352C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3806A7">
        <w:pPr>
          <w:pStyle w:val="AltBilgi"/>
          <w:jc w:val="right"/>
        </w:pPr>
        <w:r>
          <w:fldChar w:fldCharType="begin"/>
        </w:r>
        <w:r w:rsidR="0002238E">
          <w:instrText xml:space="preserve"> PAGE   \* MERGEFORMAT </w:instrText>
        </w:r>
        <w:r>
          <w:fldChar w:fldCharType="separate"/>
        </w:r>
        <w:r w:rsidR="00377DB2">
          <w:rPr>
            <w:noProof/>
          </w:rPr>
          <w:t>5</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C7" w:rsidRDefault="008352C7" w:rsidP="00BF2FB1">
      <w:pPr>
        <w:spacing w:after="0" w:line="240" w:lineRule="auto"/>
      </w:pPr>
      <w:r>
        <w:separator/>
      </w:r>
    </w:p>
  </w:footnote>
  <w:footnote w:type="continuationSeparator" w:id="0">
    <w:p w:rsidR="008352C7" w:rsidRDefault="008352C7" w:rsidP="00BF2FB1">
      <w:pPr>
        <w:spacing w:after="0" w:line="240" w:lineRule="auto"/>
      </w:pPr>
      <w:r>
        <w:continuationSeparator/>
      </w:r>
    </w:p>
  </w:footnote>
  <w:footnote w:id="1">
    <w:p w:rsidR="008C1FF0" w:rsidRDefault="008C1FF0" w:rsidP="008C1FF0">
      <w:pPr>
        <w:pStyle w:val="DipnotMetni"/>
      </w:pPr>
      <w:r>
        <w:rPr>
          <w:rStyle w:val="DipnotBavurusu"/>
        </w:rPr>
        <w:footnoteRef/>
      </w:r>
      <w:r>
        <w:t xml:space="preserve"> E</w:t>
      </w:r>
      <w:r w:rsidR="00253BB6">
        <w:t>rkan</w:t>
      </w:r>
      <w:r>
        <w:t xml:space="preserve">,S.(2011). </w:t>
      </w:r>
      <w:r w:rsidRPr="00253BB6">
        <w:rPr>
          <w:i/>
          <w:iCs/>
        </w:rPr>
        <w:t>Örnek Grup Rehberliği Etkinlikleri</w:t>
      </w:r>
      <w:r>
        <w:t xml:space="preserve">. </w:t>
      </w:r>
      <w:r w:rsidR="00253BB6">
        <w:t xml:space="preserve">Ankara, </w:t>
      </w:r>
      <w:r>
        <w:t>Pegem Akademi.</w:t>
      </w:r>
    </w:p>
  </w:footnote>
  <w:footnote w:id="2">
    <w:p w:rsidR="008C1FF0" w:rsidRDefault="008C1FF0" w:rsidP="008C1FF0">
      <w:pPr>
        <w:pStyle w:val="DipnotMetni"/>
      </w:pPr>
      <w:r>
        <w:rPr>
          <w:rStyle w:val="DipnotBavurusu"/>
        </w:rPr>
        <w:footnoteRef/>
      </w:r>
      <w:r>
        <w:t xml:space="preserve"> Erkan, S</w:t>
      </w:r>
      <w:r w:rsidR="00253BB6">
        <w:t>. &amp;Kaya, A.</w:t>
      </w:r>
      <w:r>
        <w:t xml:space="preserve"> (2012).</w:t>
      </w:r>
      <w:r w:rsidR="00253BB6" w:rsidRPr="00253BB6">
        <w:rPr>
          <w:i/>
          <w:iCs/>
        </w:rPr>
        <w:t>Grupla Psikolojik Danışma ve Rehberlik Programları</w:t>
      </w:r>
      <w:r w:rsidR="00253BB6">
        <w:t xml:space="preserve">. Ankara, Pegem Akademi.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F6108"/>
    <w:multiLevelType w:val="hybridMultilevel"/>
    <w:tmpl w:val="0CCC5C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296AB5"/>
    <w:multiLevelType w:val="hybridMultilevel"/>
    <w:tmpl w:val="FAD45718"/>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347997"/>
    <w:multiLevelType w:val="hybridMultilevel"/>
    <w:tmpl w:val="B08438BC"/>
    <w:lvl w:ilvl="0" w:tplc="04465938">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D76519"/>
    <w:multiLevelType w:val="hybridMultilevel"/>
    <w:tmpl w:val="6F78E2F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14217812"/>
    <w:multiLevelType w:val="hybridMultilevel"/>
    <w:tmpl w:val="84483BDE"/>
    <w:lvl w:ilvl="0" w:tplc="041F000F">
      <w:start w:val="1"/>
      <w:numFmt w:val="decimal"/>
      <w:lvlText w:val="%1."/>
      <w:lvlJc w:val="left"/>
      <w:pPr>
        <w:ind w:left="720" w:hanging="360"/>
      </w:pPr>
      <w:rPr>
        <w:rFonts w:hint="default"/>
      </w:rPr>
    </w:lvl>
    <w:lvl w:ilvl="1" w:tplc="0A20D676">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E8467A8"/>
    <w:multiLevelType w:val="hybridMultilevel"/>
    <w:tmpl w:val="A75E4E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5B5B55"/>
    <w:multiLevelType w:val="hybridMultilevel"/>
    <w:tmpl w:val="D1EC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B31F9A"/>
    <w:multiLevelType w:val="hybridMultilevel"/>
    <w:tmpl w:val="310CF95E"/>
    <w:lvl w:ilvl="0" w:tplc="99921AFC">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CDC37D4"/>
    <w:multiLevelType w:val="hybridMultilevel"/>
    <w:tmpl w:val="C750C7AC"/>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F73"/>
    <w:multiLevelType w:val="hybridMultilevel"/>
    <w:tmpl w:val="60A4FD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2F58E7"/>
    <w:multiLevelType w:val="hybridMultilevel"/>
    <w:tmpl w:val="35742D08"/>
    <w:lvl w:ilvl="0" w:tplc="99921AFC">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AEC1F13"/>
    <w:multiLevelType w:val="hybridMultilevel"/>
    <w:tmpl w:val="403A865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52781C9B"/>
    <w:multiLevelType w:val="hybridMultilevel"/>
    <w:tmpl w:val="7DB4D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74708B4"/>
    <w:multiLevelType w:val="hybridMultilevel"/>
    <w:tmpl w:val="98B86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865FA"/>
    <w:multiLevelType w:val="hybridMultilevel"/>
    <w:tmpl w:val="F6863036"/>
    <w:lvl w:ilvl="0" w:tplc="FB408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38073F"/>
    <w:multiLevelType w:val="hybridMultilevel"/>
    <w:tmpl w:val="FEA4A472"/>
    <w:lvl w:ilvl="0" w:tplc="99921AFC">
      <w:start w:val="1"/>
      <w:numFmt w:val="decimal"/>
      <w:lvlText w:val="%1-"/>
      <w:lvlJc w:val="left"/>
      <w:pPr>
        <w:ind w:left="360" w:hanging="360"/>
      </w:pPr>
      <w:rPr>
        <w:rFonts w:hint="default"/>
        <w:i w:val="0"/>
        <w:iCs w:val="0"/>
      </w:rPr>
    </w:lvl>
    <w:lvl w:ilvl="1" w:tplc="0A20D676">
      <w:start w:val="1"/>
      <w:numFmt w:val="decimal"/>
      <w:lvlText w:val="%2."/>
      <w:lvlJc w:val="left"/>
      <w:pPr>
        <w:ind w:left="1080" w:hanging="360"/>
      </w:pPr>
      <w:rPr>
        <w:rFonts w:hint="default"/>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BE6065"/>
    <w:multiLevelType w:val="hybridMultilevel"/>
    <w:tmpl w:val="C0F28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7218AF"/>
    <w:multiLevelType w:val="hybridMultilevel"/>
    <w:tmpl w:val="EBEEA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8D616A"/>
    <w:multiLevelType w:val="hybridMultilevel"/>
    <w:tmpl w:val="CB60A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40"/>
  </w:num>
  <w:num w:numId="5">
    <w:abstractNumId w:val="27"/>
  </w:num>
  <w:num w:numId="6">
    <w:abstractNumId w:val="17"/>
  </w:num>
  <w:num w:numId="7">
    <w:abstractNumId w:val="9"/>
  </w:num>
  <w:num w:numId="8">
    <w:abstractNumId w:val="35"/>
  </w:num>
  <w:num w:numId="9">
    <w:abstractNumId w:val="43"/>
  </w:num>
  <w:num w:numId="10">
    <w:abstractNumId w:val="0"/>
  </w:num>
  <w:num w:numId="11">
    <w:abstractNumId w:val="42"/>
  </w:num>
  <w:num w:numId="12">
    <w:abstractNumId w:val="28"/>
  </w:num>
  <w:num w:numId="13">
    <w:abstractNumId w:val="4"/>
  </w:num>
  <w:num w:numId="14">
    <w:abstractNumId w:val="15"/>
  </w:num>
  <w:num w:numId="15">
    <w:abstractNumId w:val="29"/>
  </w:num>
  <w:num w:numId="16">
    <w:abstractNumId w:val="24"/>
  </w:num>
  <w:num w:numId="17">
    <w:abstractNumId w:val="20"/>
  </w:num>
  <w:num w:numId="18">
    <w:abstractNumId w:val="5"/>
  </w:num>
  <w:num w:numId="19">
    <w:abstractNumId w:val="32"/>
  </w:num>
  <w:num w:numId="20">
    <w:abstractNumId w:val="26"/>
  </w:num>
  <w:num w:numId="21">
    <w:abstractNumId w:val="39"/>
  </w:num>
  <w:num w:numId="22">
    <w:abstractNumId w:val="41"/>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6"/>
  </w:num>
  <w:num w:numId="27">
    <w:abstractNumId w:val="14"/>
  </w:num>
  <w:num w:numId="28">
    <w:abstractNumId w:val="30"/>
  </w:num>
  <w:num w:numId="29">
    <w:abstractNumId w:val="22"/>
  </w:num>
  <w:num w:numId="30">
    <w:abstractNumId w:val="37"/>
  </w:num>
  <w:num w:numId="31">
    <w:abstractNumId w:val="6"/>
  </w:num>
  <w:num w:numId="32">
    <w:abstractNumId w:val="31"/>
  </w:num>
  <w:num w:numId="33">
    <w:abstractNumId w:val="34"/>
  </w:num>
  <w:num w:numId="34">
    <w:abstractNumId w:val="1"/>
  </w:num>
  <w:num w:numId="35">
    <w:abstractNumId w:val="33"/>
  </w:num>
  <w:num w:numId="36">
    <w:abstractNumId w:val="21"/>
  </w:num>
  <w:num w:numId="37">
    <w:abstractNumId w:val="7"/>
  </w:num>
  <w:num w:numId="38">
    <w:abstractNumId w:val="13"/>
  </w:num>
  <w:num w:numId="39">
    <w:abstractNumId w:val="23"/>
  </w:num>
  <w:num w:numId="40">
    <w:abstractNumId w:val="38"/>
  </w:num>
  <w:num w:numId="41">
    <w:abstractNumId w:val="19"/>
  </w:num>
  <w:num w:numId="42">
    <w:abstractNumId w:val="2"/>
  </w:num>
  <w:num w:numId="43">
    <w:abstractNumId w:val="2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238E"/>
    <w:rsid w:val="00027B53"/>
    <w:rsid w:val="00030071"/>
    <w:rsid w:val="00034A38"/>
    <w:rsid w:val="000452DF"/>
    <w:rsid w:val="000502B8"/>
    <w:rsid w:val="00056A97"/>
    <w:rsid w:val="000630C1"/>
    <w:rsid w:val="00065F98"/>
    <w:rsid w:val="00067EE0"/>
    <w:rsid w:val="00085746"/>
    <w:rsid w:val="0009620C"/>
    <w:rsid w:val="000A38B7"/>
    <w:rsid w:val="000B0DF1"/>
    <w:rsid w:val="000B68CD"/>
    <w:rsid w:val="000D549E"/>
    <w:rsid w:val="000E3154"/>
    <w:rsid w:val="000E4F47"/>
    <w:rsid w:val="000F5D0A"/>
    <w:rsid w:val="00102683"/>
    <w:rsid w:val="00106033"/>
    <w:rsid w:val="00164B52"/>
    <w:rsid w:val="00166597"/>
    <w:rsid w:val="00183236"/>
    <w:rsid w:val="001B2D62"/>
    <w:rsid w:val="001C27DA"/>
    <w:rsid w:val="001C290B"/>
    <w:rsid w:val="001D00F7"/>
    <w:rsid w:val="001D42AF"/>
    <w:rsid w:val="001D7CBA"/>
    <w:rsid w:val="001E2B21"/>
    <w:rsid w:val="001F35E1"/>
    <w:rsid w:val="002041A8"/>
    <w:rsid w:val="0022004F"/>
    <w:rsid w:val="00230BB2"/>
    <w:rsid w:val="00243DBC"/>
    <w:rsid w:val="002501D1"/>
    <w:rsid w:val="00253BB6"/>
    <w:rsid w:val="0026061B"/>
    <w:rsid w:val="00275B78"/>
    <w:rsid w:val="002C3820"/>
    <w:rsid w:val="002C77BE"/>
    <w:rsid w:val="002D29C4"/>
    <w:rsid w:val="002D4751"/>
    <w:rsid w:val="002D4E95"/>
    <w:rsid w:val="002E1DF0"/>
    <w:rsid w:val="002E6A6B"/>
    <w:rsid w:val="002F2FD3"/>
    <w:rsid w:val="0030093A"/>
    <w:rsid w:val="00302B89"/>
    <w:rsid w:val="00304A19"/>
    <w:rsid w:val="00307E8A"/>
    <w:rsid w:val="00325B6D"/>
    <w:rsid w:val="00333EAE"/>
    <w:rsid w:val="00342228"/>
    <w:rsid w:val="00347117"/>
    <w:rsid w:val="00347B4A"/>
    <w:rsid w:val="003754FD"/>
    <w:rsid w:val="00377DB2"/>
    <w:rsid w:val="003806A7"/>
    <w:rsid w:val="003831C2"/>
    <w:rsid w:val="003873B1"/>
    <w:rsid w:val="003A651C"/>
    <w:rsid w:val="003B6078"/>
    <w:rsid w:val="003C3103"/>
    <w:rsid w:val="003C51B2"/>
    <w:rsid w:val="003C5FA8"/>
    <w:rsid w:val="003C63F2"/>
    <w:rsid w:val="003D0B1B"/>
    <w:rsid w:val="003D53D5"/>
    <w:rsid w:val="003E2B67"/>
    <w:rsid w:val="004051F2"/>
    <w:rsid w:val="004062C4"/>
    <w:rsid w:val="00407AAA"/>
    <w:rsid w:val="00425EC8"/>
    <w:rsid w:val="00434C0D"/>
    <w:rsid w:val="0044569D"/>
    <w:rsid w:val="00456D46"/>
    <w:rsid w:val="00457744"/>
    <w:rsid w:val="00460230"/>
    <w:rsid w:val="00471703"/>
    <w:rsid w:val="00486B9A"/>
    <w:rsid w:val="00486F9E"/>
    <w:rsid w:val="00492F57"/>
    <w:rsid w:val="004A035D"/>
    <w:rsid w:val="004A4130"/>
    <w:rsid w:val="004A4587"/>
    <w:rsid w:val="004A4DFC"/>
    <w:rsid w:val="004B4A0A"/>
    <w:rsid w:val="004C3A57"/>
    <w:rsid w:val="004D0E97"/>
    <w:rsid w:val="004D2D37"/>
    <w:rsid w:val="004E7B22"/>
    <w:rsid w:val="004F2CD6"/>
    <w:rsid w:val="00535CC8"/>
    <w:rsid w:val="005643A5"/>
    <w:rsid w:val="00587499"/>
    <w:rsid w:val="00591969"/>
    <w:rsid w:val="00591E27"/>
    <w:rsid w:val="005A3DD9"/>
    <w:rsid w:val="005A7F5D"/>
    <w:rsid w:val="005B1FC2"/>
    <w:rsid w:val="005E0776"/>
    <w:rsid w:val="005E1049"/>
    <w:rsid w:val="005E10BE"/>
    <w:rsid w:val="005F5274"/>
    <w:rsid w:val="00612043"/>
    <w:rsid w:val="006121DD"/>
    <w:rsid w:val="006251F7"/>
    <w:rsid w:val="006363A1"/>
    <w:rsid w:val="0063670B"/>
    <w:rsid w:val="006571D4"/>
    <w:rsid w:val="00664537"/>
    <w:rsid w:val="0068334D"/>
    <w:rsid w:val="006911E1"/>
    <w:rsid w:val="00696F2B"/>
    <w:rsid w:val="006A0CD7"/>
    <w:rsid w:val="006A3DB4"/>
    <w:rsid w:val="006B6445"/>
    <w:rsid w:val="006C698E"/>
    <w:rsid w:val="006C6A42"/>
    <w:rsid w:val="006D7351"/>
    <w:rsid w:val="006E0B0B"/>
    <w:rsid w:val="006E57CA"/>
    <w:rsid w:val="006F1D4C"/>
    <w:rsid w:val="006F3351"/>
    <w:rsid w:val="0070116F"/>
    <w:rsid w:val="00710BD5"/>
    <w:rsid w:val="0071251C"/>
    <w:rsid w:val="007249A8"/>
    <w:rsid w:val="0072689E"/>
    <w:rsid w:val="00726C3B"/>
    <w:rsid w:val="0073178F"/>
    <w:rsid w:val="00735BFC"/>
    <w:rsid w:val="00740CE6"/>
    <w:rsid w:val="007419E6"/>
    <w:rsid w:val="007725CC"/>
    <w:rsid w:val="007742B3"/>
    <w:rsid w:val="007A6850"/>
    <w:rsid w:val="007B3718"/>
    <w:rsid w:val="007E119D"/>
    <w:rsid w:val="007F1168"/>
    <w:rsid w:val="008053E7"/>
    <w:rsid w:val="008057CE"/>
    <w:rsid w:val="00812900"/>
    <w:rsid w:val="00820308"/>
    <w:rsid w:val="00821708"/>
    <w:rsid w:val="008352C7"/>
    <w:rsid w:val="00837935"/>
    <w:rsid w:val="008466B7"/>
    <w:rsid w:val="008466E3"/>
    <w:rsid w:val="008514B2"/>
    <w:rsid w:val="008571DF"/>
    <w:rsid w:val="00863681"/>
    <w:rsid w:val="00865033"/>
    <w:rsid w:val="008823AC"/>
    <w:rsid w:val="00887DA5"/>
    <w:rsid w:val="008953F0"/>
    <w:rsid w:val="008A3658"/>
    <w:rsid w:val="008A44C7"/>
    <w:rsid w:val="008A6BFB"/>
    <w:rsid w:val="008C1FF0"/>
    <w:rsid w:val="008D43B1"/>
    <w:rsid w:val="008D4961"/>
    <w:rsid w:val="008E27CF"/>
    <w:rsid w:val="008E2939"/>
    <w:rsid w:val="008F1508"/>
    <w:rsid w:val="008F45F8"/>
    <w:rsid w:val="00911E90"/>
    <w:rsid w:val="00921AB1"/>
    <w:rsid w:val="00927AC0"/>
    <w:rsid w:val="009433A2"/>
    <w:rsid w:val="00947B3C"/>
    <w:rsid w:val="00955057"/>
    <w:rsid w:val="00967F10"/>
    <w:rsid w:val="00986BA9"/>
    <w:rsid w:val="00987046"/>
    <w:rsid w:val="0099327A"/>
    <w:rsid w:val="009A1946"/>
    <w:rsid w:val="009B0858"/>
    <w:rsid w:val="009B4823"/>
    <w:rsid w:val="009C0FF3"/>
    <w:rsid w:val="009C2539"/>
    <w:rsid w:val="009D4C73"/>
    <w:rsid w:val="009D4CCE"/>
    <w:rsid w:val="009E16E8"/>
    <w:rsid w:val="009E31C2"/>
    <w:rsid w:val="009E3FE4"/>
    <w:rsid w:val="009E5187"/>
    <w:rsid w:val="009F021A"/>
    <w:rsid w:val="00A16CBC"/>
    <w:rsid w:val="00A343C4"/>
    <w:rsid w:val="00A43EAE"/>
    <w:rsid w:val="00A6226A"/>
    <w:rsid w:val="00A66355"/>
    <w:rsid w:val="00A763D6"/>
    <w:rsid w:val="00A77740"/>
    <w:rsid w:val="00A85E8A"/>
    <w:rsid w:val="00A95987"/>
    <w:rsid w:val="00AA34AD"/>
    <w:rsid w:val="00AA620B"/>
    <w:rsid w:val="00AB690F"/>
    <w:rsid w:val="00AD336A"/>
    <w:rsid w:val="00AD3A3D"/>
    <w:rsid w:val="00AD565A"/>
    <w:rsid w:val="00AD58F7"/>
    <w:rsid w:val="00AD5DBD"/>
    <w:rsid w:val="00AF7D1A"/>
    <w:rsid w:val="00B11F67"/>
    <w:rsid w:val="00B32978"/>
    <w:rsid w:val="00B33CB4"/>
    <w:rsid w:val="00B34A00"/>
    <w:rsid w:val="00B53701"/>
    <w:rsid w:val="00B57D83"/>
    <w:rsid w:val="00B62967"/>
    <w:rsid w:val="00B62CC6"/>
    <w:rsid w:val="00B67E48"/>
    <w:rsid w:val="00B956D2"/>
    <w:rsid w:val="00BA7961"/>
    <w:rsid w:val="00BC6FCB"/>
    <w:rsid w:val="00BD2974"/>
    <w:rsid w:val="00BF2FB1"/>
    <w:rsid w:val="00C036C4"/>
    <w:rsid w:val="00C059F1"/>
    <w:rsid w:val="00C16A92"/>
    <w:rsid w:val="00C3484E"/>
    <w:rsid w:val="00C45EBE"/>
    <w:rsid w:val="00C70525"/>
    <w:rsid w:val="00C92851"/>
    <w:rsid w:val="00C93A32"/>
    <w:rsid w:val="00CA227F"/>
    <w:rsid w:val="00CA7963"/>
    <w:rsid w:val="00CC19DE"/>
    <w:rsid w:val="00CC23C7"/>
    <w:rsid w:val="00CC3CFC"/>
    <w:rsid w:val="00CC47C0"/>
    <w:rsid w:val="00CE25BC"/>
    <w:rsid w:val="00D04B4F"/>
    <w:rsid w:val="00D203F0"/>
    <w:rsid w:val="00D32452"/>
    <w:rsid w:val="00D3362B"/>
    <w:rsid w:val="00D345EB"/>
    <w:rsid w:val="00D35A38"/>
    <w:rsid w:val="00D377B8"/>
    <w:rsid w:val="00D403AD"/>
    <w:rsid w:val="00D46645"/>
    <w:rsid w:val="00D479EA"/>
    <w:rsid w:val="00D63200"/>
    <w:rsid w:val="00D778A0"/>
    <w:rsid w:val="00D84321"/>
    <w:rsid w:val="00D867FF"/>
    <w:rsid w:val="00D942D1"/>
    <w:rsid w:val="00D96E49"/>
    <w:rsid w:val="00D96F3B"/>
    <w:rsid w:val="00DA54E2"/>
    <w:rsid w:val="00DB7171"/>
    <w:rsid w:val="00DC7AB7"/>
    <w:rsid w:val="00DD5336"/>
    <w:rsid w:val="00DD57AE"/>
    <w:rsid w:val="00DE6B1C"/>
    <w:rsid w:val="00DF25E7"/>
    <w:rsid w:val="00DF5825"/>
    <w:rsid w:val="00E32F18"/>
    <w:rsid w:val="00E42A0E"/>
    <w:rsid w:val="00E42F27"/>
    <w:rsid w:val="00E44A72"/>
    <w:rsid w:val="00E67129"/>
    <w:rsid w:val="00E755FA"/>
    <w:rsid w:val="00E81C67"/>
    <w:rsid w:val="00EB22FF"/>
    <w:rsid w:val="00EB51EE"/>
    <w:rsid w:val="00EB5729"/>
    <w:rsid w:val="00EB76B6"/>
    <w:rsid w:val="00EC1E21"/>
    <w:rsid w:val="00ED1F16"/>
    <w:rsid w:val="00ED5121"/>
    <w:rsid w:val="00EE7C20"/>
    <w:rsid w:val="00EF1FA5"/>
    <w:rsid w:val="00F11D8B"/>
    <w:rsid w:val="00F237A9"/>
    <w:rsid w:val="00F35C5F"/>
    <w:rsid w:val="00F41801"/>
    <w:rsid w:val="00F4185C"/>
    <w:rsid w:val="00F61381"/>
    <w:rsid w:val="00F67884"/>
    <w:rsid w:val="00F81AC1"/>
    <w:rsid w:val="00F9426F"/>
    <w:rsid w:val="00FA0F91"/>
    <w:rsid w:val="00FB48E9"/>
    <w:rsid w:val="00FD1D58"/>
    <w:rsid w:val="00FE4380"/>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414B"/>
  <w15:docId w15:val="{0B69FD51-24FF-47C2-9D1B-DFA8FB72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0F5D0A"/>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0F5D0A"/>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697045848">
      <w:bodyDiv w:val="1"/>
      <w:marLeft w:val="0"/>
      <w:marRight w:val="0"/>
      <w:marTop w:val="0"/>
      <w:marBottom w:val="0"/>
      <w:divBdr>
        <w:top w:val="none" w:sz="0" w:space="0" w:color="auto"/>
        <w:left w:val="none" w:sz="0" w:space="0" w:color="auto"/>
        <w:bottom w:val="none" w:sz="0" w:space="0" w:color="auto"/>
        <w:right w:val="none" w:sz="0" w:space="0" w:color="auto"/>
      </w:divBdr>
    </w:div>
    <w:div w:id="12868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D9298-698F-46D2-80D3-E6A1F38D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998</Words>
  <Characters>5690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8</cp:revision>
  <dcterms:created xsi:type="dcterms:W3CDTF">2020-12-07T11:16:00Z</dcterms:created>
  <dcterms:modified xsi:type="dcterms:W3CDTF">2020-12-28T08:23:00Z</dcterms:modified>
</cp:coreProperties>
</file>