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F75752" w:rsidRDefault="00F75752" w:rsidP="005D07A4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F75752">
        <w:rPr>
          <w:b/>
          <w:bCs/>
        </w:rPr>
        <w:t>YOLUMDAKİ ENGELLER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AF7D18" w:rsidRPr="00FA7780" w:rsidTr="00FA7780">
        <w:tc>
          <w:tcPr>
            <w:tcW w:w="3227" w:type="dxa"/>
          </w:tcPr>
          <w:p w:rsidR="00AF7D18" w:rsidRPr="00FA7780" w:rsidRDefault="00AF7D18" w:rsidP="00FA7780">
            <w:pPr>
              <w:spacing w:line="276" w:lineRule="auto"/>
              <w:rPr>
                <w:b/>
              </w:rPr>
            </w:pPr>
            <w:r w:rsidRPr="00FA7780">
              <w:rPr>
                <w:b/>
              </w:rPr>
              <w:t>Gelişim Alanı:</w:t>
            </w:r>
          </w:p>
        </w:tc>
        <w:tc>
          <w:tcPr>
            <w:tcW w:w="6237" w:type="dxa"/>
          </w:tcPr>
          <w:p w:rsidR="00AF7D18" w:rsidRPr="00FA7780" w:rsidRDefault="001D2AFF" w:rsidP="00FA7780">
            <w:pPr>
              <w:spacing w:line="276" w:lineRule="auto"/>
              <w:jc w:val="both"/>
            </w:pPr>
            <w:r w:rsidRPr="00FA7780">
              <w:t>Akademik Gelişim Alanı</w:t>
            </w:r>
          </w:p>
        </w:tc>
      </w:tr>
      <w:tr w:rsidR="00AF7D18" w:rsidRPr="00FA7780" w:rsidTr="00FA7780">
        <w:tc>
          <w:tcPr>
            <w:tcW w:w="3227" w:type="dxa"/>
          </w:tcPr>
          <w:p w:rsidR="00AF7D18" w:rsidRPr="00FA7780" w:rsidRDefault="00AF7D18" w:rsidP="00FA7780">
            <w:pPr>
              <w:spacing w:line="276" w:lineRule="auto"/>
              <w:rPr>
                <w:b/>
              </w:rPr>
            </w:pPr>
            <w:r w:rsidRPr="00FA7780">
              <w:rPr>
                <w:b/>
              </w:rPr>
              <w:t>Yeterlik Alanı:</w:t>
            </w:r>
          </w:p>
        </w:tc>
        <w:tc>
          <w:tcPr>
            <w:tcW w:w="6237" w:type="dxa"/>
          </w:tcPr>
          <w:p w:rsidR="00AF7D18" w:rsidRPr="00FA7780" w:rsidRDefault="001D2AFF" w:rsidP="00FA7780">
            <w:pPr>
              <w:spacing w:line="276" w:lineRule="auto"/>
              <w:jc w:val="both"/>
            </w:pPr>
            <w:r w:rsidRPr="00FA7780">
              <w:t>Akademik Anlayış ve Sorumluluk</w:t>
            </w:r>
          </w:p>
        </w:tc>
      </w:tr>
      <w:tr w:rsidR="00AF7D18" w:rsidRPr="00FA7780" w:rsidTr="00FA7780">
        <w:tc>
          <w:tcPr>
            <w:tcW w:w="3227" w:type="dxa"/>
          </w:tcPr>
          <w:p w:rsidR="00AF7D18" w:rsidRPr="00FA7780" w:rsidRDefault="00AF7D18" w:rsidP="00FA7780">
            <w:pPr>
              <w:spacing w:line="276" w:lineRule="auto"/>
              <w:rPr>
                <w:b/>
              </w:rPr>
            </w:pPr>
            <w:r w:rsidRPr="00FA7780">
              <w:rPr>
                <w:b/>
              </w:rPr>
              <w:t>Kazanım/Hafta:</w:t>
            </w:r>
          </w:p>
        </w:tc>
        <w:tc>
          <w:tcPr>
            <w:tcW w:w="6237" w:type="dxa"/>
          </w:tcPr>
          <w:p w:rsidR="00AF7D18" w:rsidRPr="00FA7780" w:rsidRDefault="001D2AFF" w:rsidP="00FA7780">
            <w:pPr>
              <w:spacing w:line="276" w:lineRule="auto"/>
              <w:jc w:val="both"/>
            </w:pPr>
            <w:r w:rsidRPr="00FA7780">
              <w:t>Öğrenme etkinliklerine katılmasını engelleyen düşünce ve davranışlarını fark eder. / 7. Hafta</w:t>
            </w:r>
          </w:p>
        </w:tc>
      </w:tr>
      <w:tr w:rsidR="00AF7D18" w:rsidRPr="00FA7780" w:rsidTr="00FA7780">
        <w:tc>
          <w:tcPr>
            <w:tcW w:w="3227" w:type="dxa"/>
          </w:tcPr>
          <w:p w:rsidR="00AF7D18" w:rsidRPr="00FA7780" w:rsidRDefault="00AF7D18" w:rsidP="00FA7780">
            <w:pPr>
              <w:spacing w:line="276" w:lineRule="auto"/>
              <w:rPr>
                <w:b/>
              </w:rPr>
            </w:pPr>
            <w:r w:rsidRPr="00FA7780">
              <w:rPr>
                <w:b/>
              </w:rPr>
              <w:t>Sınıf Düzeyi:</w:t>
            </w:r>
          </w:p>
        </w:tc>
        <w:tc>
          <w:tcPr>
            <w:tcW w:w="6237" w:type="dxa"/>
          </w:tcPr>
          <w:p w:rsidR="00AF7D18" w:rsidRPr="00FA7780" w:rsidRDefault="001D2AFF" w:rsidP="00FA7780">
            <w:pPr>
              <w:spacing w:line="276" w:lineRule="auto"/>
              <w:jc w:val="both"/>
            </w:pPr>
            <w:r w:rsidRPr="00FA7780">
              <w:t>6. Sınıf</w:t>
            </w:r>
          </w:p>
        </w:tc>
      </w:tr>
      <w:tr w:rsidR="00AF7D18" w:rsidRPr="00FA7780" w:rsidTr="00FA7780">
        <w:tc>
          <w:tcPr>
            <w:tcW w:w="3227" w:type="dxa"/>
          </w:tcPr>
          <w:p w:rsidR="00AF7D18" w:rsidRPr="00FA7780" w:rsidRDefault="00AF7D18" w:rsidP="00FA7780">
            <w:pPr>
              <w:spacing w:line="276" w:lineRule="auto"/>
              <w:rPr>
                <w:b/>
              </w:rPr>
            </w:pPr>
            <w:r w:rsidRPr="00FA7780">
              <w:rPr>
                <w:b/>
              </w:rPr>
              <w:t>Süre:</w:t>
            </w:r>
          </w:p>
        </w:tc>
        <w:tc>
          <w:tcPr>
            <w:tcW w:w="6237" w:type="dxa"/>
          </w:tcPr>
          <w:p w:rsidR="00AF7D18" w:rsidRPr="00FA7780" w:rsidRDefault="001D2AFF" w:rsidP="00FA7780">
            <w:pPr>
              <w:spacing w:line="276" w:lineRule="auto"/>
              <w:jc w:val="both"/>
            </w:pPr>
            <w:r w:rsidRPr="00FA7780">
              <w:t>40 dk. (</w:t>
            </w:r>
            <w:r w:rsidR="00F75752" w:rsidRPr="00FA7780">
              <w:t>Bir</w:t>
            </w:r>
            <w:r w:rsidRPr="00FA7780">
              <w:t xml:space="preserve"> ders saati)</w:t>
            </w:r>
          </w:p>
        </w:tc>
      </w:tr>
      <w:tr w:rsidR="00AF7D18" w:rsidRPr="00FA7780" w:rsidTr="00FA7780">
        <w:tc>
          <w:tcPr>
            <w:tcW w:w="3227" w:type="dxa"/>
          </w:tcPr>
          <w:p w:rsidR="00AF7D18" w:rsidRPr="00FA7780" w:rsidRDefault="00AF7D18" w:rsidP="00FA7780">
            <w:pPr>
              <w:spacing w:line="276" w:lineRule="auto"/>
              <w:rPr>
                <w:b/>
              </w:rPr>
            </w:pPr>
            <w:r w:rsidRPr="00FA7780">
              <w:rPr>
                <w:b/>
              </w:rPr>
              <w:t>Araç-Gereçler:</w:t>
            </w:r>
          </w:p>
        </w:tc>
        <w:tc>
          <w:tcPr>
            <w:tcW w:w="6237" w:type="dxa"/>
          </w:tcPr>
          <w:p w:rsidR="001D2AFF" w:rsidRPr="00FA7780" w:rsidRDefault="00E47FBD" w:rsidP="00FA7780">
            <w:pPr>
              <w:numPr>
                <w:ilvl w:val="0"/>
                <w:numId w:val="10"/>
              </w:numPr>
              <w:spacing w:line="276" w:lineRule="auto"/>
              <w:jc w:val="both"/>
            </w:pPr>
            <w:r w:rsidRPr="00FA7780">
              <w:t xml:space="preserve">Çalışma Yaprağı </w:t>
            </w:r>
            <w:r w:rsidR="00A801D3" w:rsidRPr="00FA7780">
              <w:t>1</w:t>
            </w:r>
          </w:p>
          <w:p w:rsidR="00B753B2" w:rsidRPr="00FA7780" w:rsidRDefault="00B753B2" w:rsidP="00FA7780">
            <w:pPr>
              <w:numPr>
                <w:ilvl w:val="0"/>
                <w:numId w:val="10"/>
              </w:numPr>
              <w:spacing w:line="276" w:lineRule="auto"/>
              <w:jc w:val="both"/>
            </w:pPr>
            <w:r w:rsidRPr="00FA7780">
              <w:t>Kutu</w:t>
            </w:r>
          </w:p>
          <w:p w:rsidR="001D2AFF" w:rsidRPr="00FA7780" w:rsidRDefault="001D2AFF" w:rsidP="00FA7780">
            <w:pPr>
              <w:numPr>
                <w:ilvl w:val="0"/>
                <w:numId w:val="10"/>
              </w:numPr>
              <w:spacing w:line="276" w:lineRule="auto"/>
              <w:jc w:val="both"/>
            </w:pPr>
            <w:r w:rsidRPr="00FA7780">
              <w:t>Karton</w:t>
            </w:r>
          </w:p>
          <w:p w:rsidR="00B753B2" w:rsidRPr="00FA7780" w:rsidRDefault="00AA685E" w:rsidP="00FA7780">
            <w:pPr>
              <w:numPr>
                <w:ilvl w:val="0"/>
                <w:numId w:val="10"/>
              </w:numPr>
              <w:spacing w:line="276" w:lineRule="auto"/>
              <w:jc w:val="both"/>
            </w:pPr>
            <w:r w:rsidRPr="00FA7780">
              <w:t>Makas</w:t>
            </w:r>
          </w:p>
        </w:tc>
      </w:tr>
      <w:tr w:rsidR="00AF7D18" w:rsidRPr="00FA7780" w:rsidTr="00FA7780">
        <w:tc>
          <w:tcPr>
            <w:tcW w:w="3227" w:type="dxa"/>
          </w:tcPr>
          <w:p w:rsidR="00AF7D18" w:rsidRPr="00FA7780" w:rsidRDefault="00AF7D18" w:rsidP="00FA7780">
            <w:pPr>
              <w:spacing w:line="276" w:lineRule="auto"/>
              <w:rPr>
                <w:b/>
              </w:rPr>
            </w:pPr>
            <w:r w:rsidRPr="00FA7780">
              <w:rPr>
                <w:b/>
              </w:rPr>
              <w:t>Uygulayıcı İçin Ön Hazırlık:</w:t>
            </w:r>
          </w:p>
        </w:tc>
        <w:tc>
          <w:tcPr>
            <w:tcW w:w="6237" w:type="dxa"/>
          </w:tcPr>
          <w:p w:rsidR="00AF7D18" w:rsidRPr="00FA7780" w:rsidRDefault="00E47FBD" w:rsidP="00FA7780">
            <w:pPr>
              <w:numPr>
                <w:ilvl w:val="0"/>
                <w:numId w:val="3"/>
              </w:numPr>
              <w:spacing w:line="276" w:lineRule="auto"/>
              <w:ind w:left="317" w:hanging="284"/>
              <w:jc w:val="both"/>
            </w:pPr>
            <w:r w:rsidRPr="00FA7780">
              <w:t>Çalışma Yaprağı</w:t>
            </w:r>
            <w:r w:rsidR="001D2AFF" w:rsidRPr="00FA7780">
              <w:t xml:space="preserve"> öğrenci sayısı kadar çoğaltılır.</w:t>
            </w:r>
          </w:p>
          <w:p w:rsidR="00B753B2" w:rsidRPr="00FA7780" w:rsidRDefault="00B753B2" w:rsidP="00FA7780">
            <w:pPr>
              <w:numPr>
                <w:ilvl w:val="0"/>
                <w:numId w:val="3"/>
              </w:numPr>
              <w:spacing w:line="276" w:lineRule="auto"/>
              <w:ind w:left="317" w:hanging="317"/>
              <w:jc w:val="both"/>
            </w:pPr>
            <w:r w:rsidRPr="00FA7780">
              <w:t>Etkinlik öncesi ö</w:t>
            </w:r>
            <w:r w:rsidR="00F64D97" w:rsidRPr="00FA7780">
              <w:t>ğrencilerden makas getirmeleri</w:t>
            </w:r>
            <w:r w:rsidRPr="00FA7780">
              <w:t xml:space="preserve"> iste</w:t>
            </w:r>
            <w:r w:rsidR="00F64D97" w:rsidRPr="00FA7780">
              <w:t>nir.</w:t>
            </w:r>
          </w:p>
        </w:tc>
      </w:tr>
      <w:tr w:rsidR="00AF7D18" w:rsidRPr="00FA7780" w:rsidTr="00FA7780">
        <w:tc>
          <w:tcPr>
            <w:tcW w:w="3227" w:type="dxa"/>
          </w:tcPr>
          <w:p w:rsidR="00AF7D18" w:rsidRPr="00FA7780" w:rsidRDefault="00AF7D18" w:rsidP="00FA7780">
            <w:pPr>
              <w:spacing w:line="276" w:lineRule="auto"/>
              <w:rPr>
                <w:b/>
              </w:rPr>
            </w:pPr>
            <w:r w:rsidRPr="00FA7780">
              <w:rPr>
                <w:b/>
              </w:rPr>
              <w:t>Süreç (Uygulama Basamakları):</w:t>
            </w:r>
          </w:p>
        </w:tc>
        <w:tc>
          <w:tcPr>
            <w:tcW w:w="6237" w:type="dxa"/>
          </w:tcPr>
          <w:p w:rsidR="004F7D46" w:rsidRPr="00FA7780" w:rsidRDefault="004F7D46" w:rsidP="00FA778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jc w:val="both"/>
              <w:rPr>
                <w:rFonts w:ascii="Times New Roman" w:hAnsi="Times New Roman"/>
              </w:rPr>
            </w:pPr>
            <w:r w:rsidRPr="00FA7780">
              <w:rPr>
                <w:rFonts w:ascii="Times New Roman" w:hAnsi="Times New Roman"/>
              </w:rPr>
              <w:t>Elde tutulan bir kutu ile sınıfa girilir</w:t>
            </w:r>
            <w:r w:rsidR="00B53520" w:rsidRPr="00FA7780">
              <w:rPr>
                <w:rFonts w:ascii="Times New Roman" w:hAnsi="Times New Roman"/>
              </w:rPr>
              <w:t xml:space="preserve">. </w:t>
            </w:r>
            <w:r w:rsidR="00A801D3" w:rsidRPr="00FA7780">
              <w:rPr>
                <w:rFonts w:ascii="Times New Roman" w:hAnsi="Times New Roman"/>
              </w:rPr>
              <w:t xml:space="preserve">Öğrencilere </w:t>
            </w:r>
            <w:r w:rsidR="00F14AD4" w:rsidRPr="00FA7780">
              <w:rPr>
                <w:rFonts w:ascii="Times New Roman" w:hAnsi="Times New Roman"/>
              </w:rPr>
              <w:t xml:space="preserve">aşağıdaki gibi </w:t>
            </w:r>
            <w:r w:rsidR="00A801D3" w:rsidRPr="00FA7780">
              <w:rPr>
                <w:rFonts w:ascii="Times New Roman" w:hAnsi="Times New Roman"/>
              </w:rPr>
              <w:t>etkinliğin</w:t>
            </w:r>
            <w:r w:rsidRPr="00FA7780">
              <w:rPr>
                <w:rFonts w:ascii="Times New Roman" w:hAnsi="Times New Roman"/>
              </w:rPr>
              <w:t xml:space="preserve"> amacını açıklayarak giriş yapılır</w:t>
            </w:r>
            <w:r w:rsidR="00F14AD4" w:rsidRPr="00FA7780">
              <w:rPr>
                <w:rFonts w:ascii="Times New Roman" w:hAnsi="Times New Roman"/>
              </w:rPr>
              <w:t>:</w:t>
            </w:r>
          </w:p>
          <w:p w:rsidR="00D26943" w:rsidRPr="00FA7780" w:rsidRDefault="00A801D3" w:rsidP="00FA7780">
            <w:pPr>
              <w:pStyle w:val="ListParagraph"/>
              <w:spacing w:line="276" w:lineRule="auto"/>
              <w:ind w:left="317"/>
              <w:jc w:val="both"/>
              <w:rPr>
                <w:rFonts w:ascii="Times New Roman" w:hAnsi="Times New Roman"/>
              </w:rPr>
            </w:pPr>
            <w:r w:rsidRPr="00FA7780" w:rsidDel="00A801D3">
              <w:rPr>
                <w:rFonts w:ascii="Times New Roman" w:hAnsi="Times New Roman"/>
              </w:rPr>
              <w:t xml:space="preserve"> </w:t>
            </w:r>
            <w:r w:rsidR="00113223" w:rsidRPr="00FA7780">
              <w:rPr>
                <w:rFonts w:ascii="Times New Roman" w:hAnsi="Times New Roman"/>
              </w:rPr>
              <w:t>“</w:t>
            </w:r>
            <w:r w:rsidR="00B53520" w:rsidRPr="00FA7780">
              <w:rPr>
                <w:rFonts w:ascii="Times New Roman" w:hAnsi="Times New Roman"/>
                <w:i/>
              </w:rPr>
              <w:t xml:space="preserve">Okula başladığınız günden itibaren hepiniz </w:t>
            </w:r>
            <w:r w:rsidR="00D26943" w:rsidRPr="00FA7780">
              <w:rPr>
                <w:rFonts w:ascii="Times New Roman" w:hAnsi="Times New Roman"/>
                <w:i/>
              </w:rPr>
              <w:t xml:space="preserve">yaşamınıza katkı sağlayacak bilgiler öğrenmek, </w:t>
            </w:r>
            <w:r w:rsidR="00B53520" w:rsidRPr="00FA7780">
              <w:rPr>
                <w:rFonts w:ascii="Times New Roman" w:hAnsi="Times New Roman"/>
                <w:i/>
              </w:rPr>
              <w:t xml:space="preserve">derslerinizde başarılı olmak, iyi sonuçlar elde etmek için çaba harcıyorsunuz. </w:t>
            </w:r>
            <w:r w:rsidR="00113223" w:rsidRPr="00FA7780">
              <w:rPr>
                <w:rFonts w:ascii="Times New Roman" w:hAnsi="Times New Roman"/>
                <w:i/>
              </w:rPr>
              <w:t>Fakat</w:t>
            </w:r>
            <w:r w:rsidR="00B53520" w:rsidRPr="00FA7780">
              <w:rPr>
                <w:rFonts w:ascii="Times New Roman" w:hAnsi="Times New Roman"/>
                <w:i/>
              </w:rPr>
              <w:t xml:space="preserve"> öğrenme sırasında </w:t>
            </w:r>
            <w:r w:rsidR="00F64D97" w:rsidRPr="00FA7780">
              <w:rPr>
                <w:rFonts w:ascii="Times New Roman" w:hAnsi="Times New Roman"/>
                <w:i/>
              </w:rPr>
              <w:t>göstermiş olduğunuz bazı</w:t>
            </w:r>
            <w:r w:rsidR="00B53520" w:rsidRPr="00FA7780">
              <w:rPr>
                <w:rFonts w:ascii="Times New Roman" w:hAnsi="Times New Roman"/>
                <w:i/>
              </w:rPr>
              <w:t xml:space="preserve"> </w:t>
            </w:r>
            <w:r w:rsidR="00D26943" w:rsidRPr="00FA7780">
              <w:rPr>
                <w:rFonts w:ascii="Times New Roman" w:hAnsi="Times New Roman"/>
                <w:i/>
              </w:rPr>
              <w:t>davranışlar</w:t>
            </w:r>
            <w:r w:rsidR="00F64D97" w:rsidRPr="00FA7780">
              <w:rPr>
                <w:rFonts w:ascii="Times New Roman" w:hAnsi="Times New Roman"/>
                <w:i/>
              </w:rPr>
              <w:t>ın</w:t>
            </w:r>
            <w:r w:rsidR="00D26943" w:rsidRPr="00FA7780">
              <w:rPr>
                <w:rFonts w:ascii="Times New Roman" w:hAnsi="Times New Roman"/>
                <w:i/>
              </w:rPr>
              <w:t>, alışkanlıklar</w:t>
            </w:r>
            <w:r w:rsidR="00F64D97" w:rsidRPr="00FA7780">
              <w:rPr>
                <w:rFonts w:ascii="Times New Roman" w:hAnsi="Times New Roman"/>
                <w:i/>
              </w:rPr>
              <w:t>ın</w:t>
            </w:r>
            <w:r w:rsidR="00D26943" w:rsidRPr="00FA7780">
              <w:rPr>
                <w:rFonts w:ascii="Times New Roman" w:hAnsi="Times New Roman"/>
                <w:i/>
              </w:rPr>
              <w:t xml:space="preserve"> ya da </w:t>
            </w:r>
            <w:r w:rsidR="00F64D97" w:rsidRPr="00FA7780">
              <w:rPr>
                <w:rFonts w:ascii="Times New Roman" w:hAnsi="Times New Roman"/>
                <w:i/>
              </w:rPr>
              <w:t>düşüncelerin</w:t>
            </w:r>
            <w:r w:rsidR="00D26943" w:rsidRPr="00FA7780">
              <w:rPr>
                <w:rFonts w:ascii="Times New Roman" w:hAnsi="Times New Roman"/>
                <w:i/>
              </w:rPr>
              <w:t xml:space="preserve"> </w:t>
            </w:r>
            <w:r w:rsidR="00F64D97" w:rsidRPr="00FA7780">
              <w:rPr>
                <w:rFonts w:ascii="Times New Roman" w:hAnsi="Times New Roman"/>
                <w:i/>
              </w:rPr>
              <w:t>etkisi</w:t>
            </w:r>
            <w:r w:rsidR="00D26943" w:rsidRPr="00FA7780">
              <w:rPr>
                <w:rFonts w:ascii="Times New Roman" w:hAnsi="Times New Roman"/>
                <w:i/>
              </w:rPr>
              <w:t xml:space="preserve"> zaman zaman bu </w:t>
            </w:r>
            <w:r w:rsidR="00F64D97" w:rsidRPr="00FA7780">
              <w:rPr>
                <w:rFonts w:ascii="Times New Roman" w:hAnsi="Times New Roman"/>
                <w:i/>
              </w:rPr>
              <w:t>öğrenme sürecinize</w:t>
            </w:r>
            <w:r w:rsidR="00D26943" w:rsidRPr="00FA7780">
              <w:rPr>
                <w:rFonts w:ascii="Times New Roman" w:hAnsi="Times New Roman"/>
                <w:i/>
              </w:rPr>
              <w:t xml:space="preserve"> </w:t>
            </w:r>
            <w:r w:rsidR="00F64D97" w:rsidRPr="00FA7780">
              <w:rPr>
                <w:rFonts w:ascii="Times New Roman" w:hAnsi="Times New Roman"/>
                <w:i/>
              </w:rPr>
              <w:t>engel olabiliyor.</w:t>
            </w:r>
            <w:r w:rsidR="00D26943" w:rsidRPr="00FA7780">
              <w:rPr>
                <w:rFonts w:ascii="Times New Roman" w:hAnsi="Times New Roman"/>
                <w:i/>
              </w:rPr>
              <w:t xml:space="preserve"> </w:t>
            </w:r>
            <w:r w:rsidR="00F64D97" w:rsidRPr="00FA7780">
              <w:rPr>
                <w:rFonts w:ascii="Times New Roman" w:hAnsi="Times New Roman"/>
                <w:i/>
              </w:rPr>
              <w:t>Bu davranış, alışkanlık ve düşünceleriniz</w:t>
            </w:r>
            <w:r w:rsidR="00D26943" w:rsidRPr="00FA7780">
              <w:rPr>
                <w:rFonts w:ascii="Times New Roman" w:hAnsi="Times New Roman"/>
                <w:i/>
              </w:rPr>
              <w:t xml:space="preserve"> olmadan dersi daha iyi dinler,</w:t>
            </w:r>
            <w:r w:rsidRPr="00FA7780">
              <w:rPr>
                <w:rFonts w:ascii="Times New Roman" w:hAnsi="Times New Roman"/>
                <w:i/>
              </w:rPr>
              <w:t xml:space="preserve"> öğrenmemiz gereken bilgilere </w:t>
            </w:r>
            <w:r w:rsidR="00F64D97" w:rsidRPr="00FA7780">
              <w:rPr>
                <w:rFonts w:ascii="Times New Roman" w:hAnsi="Times New Roman"/>
                <w:i/>
              </w:rPr>
              <w:t>odaklanabilir ve</w:t>
            </w:r>
            <w:r w:rsidR="00113223" w:rsidRPr="00FA7780">
              <w:rPr>
                <w:rFonts w:ascii="Times New Roman" w:hAnsi="Times New Roman"/>
                <w:i/>
              </w:rPr>
              <w:t xml:space="preserve"> </w:t>
            </w:r>
            <w:r w:rsidR="00F64D97" w:rsidRPr="00FA7780">
              <w:rPr>
                <w:rFonts w:ascii="Times New Roman" w:hAnsi="Times New Roman"/>
                <w:i/>
              </w:rPr>
              <w:t>daha başarılı olabilirsiniz.</w:t>
            </w:r>
            <w:r w:rsidR="00D26943" w:rsidRPr="00FA7780">
              <w:rPr>
                <w:rFonts w:ascii="Times New Roman" w:hAnsi="Times New Roman"/>
                <w:i/>
              </w:rPr>
              <w:t xml:space="preserve"> Sizce </w:t>
            </w:r>
            <w:r w:rsidRPr="00FA7780">
              <w:rPr>
                <w:rFonts w:ascii="Times New Roman" w:hAnsi="Times New Roman"/>
                <w:i/>
              </w:rPr>
              <w:t xml:space="preserve">öğrenme etkinliklerine /dersler, evdeki çalışmalar vb.) katılmanızı engelleyen düşünce ve davranışlar </w:t>
            </w:r>
            <w:r w:rsidR="00D26943" w:rsidRPr="00FA7780">
              <w:rPr>
                <w:rFonts w:ascii="Times New Roman" w:hAnsi="Times New Roman"/>
                <w:i/>
              </w:rPr>
              <w:t>neler</w:t>
            </w:r>
            <w:r w:rsidRPr="00FA7780">
              <w:rPr>
                <w:rFonts w:ascii="Times New Roman" w:hAnsi="Times New Roman"/>
                <w:i/>
              </w:rPr>
              <w:t>dir</w:t>
            </w:r>
            <w:r w:rsidR="00D26943" w:rsidRPr="00FA7780">
              <w:rPr>
                <w:rFonts w:ascii="Times New Roman" w:hAnsi="Times New Roman"/>
                <w:i/>
              </w:rPr>
              <w:t>?</w:t>
            </w:r>
            <w:r w:rsidR="00B753B2" w:rsidRPr="00FA7780">
              <w:rPr>
                <w:rFonts w:ascii="Times New Roman" w:hAnsi="Times New Roman"/>
                <w:i/>
              </w:rPr>
              <w:t>”</w:t>
            </w:r>
            <w:r w:rsidR="00113223" w:rsidRPr="00FA7780">
              <w:rPr>
                <w:rFonts w:ascii="Times New Roman" w:hAnsi="Times New Roman"/>
                <w:i/>
              </w:rPr>
              <w:t xml:space="preserve"> </w:t>
            </w:r>
            <w:r w:rsidR="00113223" w:rsidRPr="00FA7780">
              <w:rPr>
                <w:rFonts w:ascii="Times New Roman" w:hAnsi="Times New Roman"/>
              </w:rPr>
              <w:t xml:space="preserve">sorusu </w:t>
            </w:r>
            <w:r w:rsidR="00B753B2" w:rsidRPr="00FA7780">
              <w:rPr>
                <w:rFonts w:ascii="Times New Roman" w:hAnsi="Times New Roman"/>
              </w:rPr>
              <w:t>öğrencilere yöneltilir.</w:t>
            </w:r>
          </w:p>
          <w:p w:rsidR="00113223" w:rsidRPr="00FA7780" w:rsidRDefault="00D26943" w:rsidP="00FA778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jc w:val="both"/>
              <w:rPr>
                <w:rFonts w:ascii="Times New Roman" w:hAnsi="Times New Roman"/>
              </w:rPr>
            </w:pPr>
            <w:r w:rsidRPr="00FA7780">
              <w:rPr>
                <w:rFonts w:ascii="Times New Roman" w:hAnsi="Times New Roman"/>
              </w:rPr>
              <w:t>Gönüllü</w:t>
            </w:r>
            <w:r w:rsidR="00113223" w:rsidRPr="00FA7780">
              <w:rPr>
                <w:rFonts w:ascii="Times New Roman" w:hAnsi="Times New Roman"/>
              </w:rPr>
              <w:t xml:space="preserve"> öğrencilerin yanıtları </w:t>
            </w:r>
            <w:r w:rsidRPr="00FA7780">
              <w:rPr>
                <w:rFonts w:ascii="Times New Roman" w:hAnsi="Times New Roman"/>
              </w:rPr>
              <w:t>alı</w:t>
            </w:r>
            <w:r w:rsidR="00113223" w:rsidRPr="00FA7780">
              <w:rPr>
                <w:rFonts w:ascii="Times New Roman" w:hAnsi="Times New Roman"/>
              </w:rPr>
              <w:t>nı</w:t>
            </w:r>
            <w:r w:rsidRPr="00FA7780">
              <w:rPr>
                <w:rFonts w:ascii="Times New Roman" w:hAnsi="Times New Roman"/>
              </w:rPr>
              <w:t xml:space="preserve">r. </w:t>
            </w:r>
          </w:p>
          <w:p w:rsidR="00D26943" w:rsidRPr="00FA7780" w:rsidRDefault="00D26943" w:rsidP="00FA7780">
            <w:pPr>
              <w:pStyle w:val="ListParagraph"/>
              <w:spacing w:line="276" w:lineRule="auto"/>
              <w:ind w:left="33" w:firstLine="142"/>
              <w:jc w:val="both"/>
              <w:rPr>
                <w:rFonts w:ascii="Times New Roman" w:hAnsi="Times New Roman"/>
                <w:i/>
              </w:rPr>
            </w:pPr>
            <w:r w:rsidRPr="00FA7780">
              <w:rPr>
                <w:rFonts w:ascii="Times New Roman" w:hAnsi="Times New Roman"/>
              </w:rPr>
              <w:t>“</w:t>
            </w:r>
            <w:r w:rsidRPr="00FA7780">
              <w:rPr>
                <w:rFonts w:ascii="Times New Roman" w:hAnsi="Times New Roman"/>
                <w:i/>
              </w:rPr>
              <w:t xml:space="preserve">Ders dışı etkinliklere (oyun, TV, Bilgisayar, vb. ) </w:t>
            </w:r>
            <w:r w:rsidR="00B53520" w:rsidRPr="00FA7780">
              <w:rPr>
                <w:rFonts w:ascii="Times New Roman" w:hAnsi="Times New Roman"/>
                <w:i/>
              </w:rPr>
              <w:t>daha fazla</w:t>
            </w:r>
            <w:r w:rsidR="00113223" w:rsidRPr="00FA7780">
              <w:rPr>
                <w:rFonts w:ascii="Times New Roman" w:hAnsi="Times New Roman"/>
                <w:i/>
              </w:rPr>
              <w:t xml:space="preserve"> zaman harcama,</w:t>
            </w:r>
            <w:r w:rsidRPr="00FA7780">
              <w:rPr>
                <w:rFonts w:ascii="Times New Roman" w:hAnsi="Times New Roman"/>
                <w:i/>
              </w:rPr>
              <w:t xml:space="preserve"> hayallere dalma,</w:t>
            </w:r>
            <w:r w:rsidR="00113223" w:rsidRPr="00FA7780">
              <w:rPr>
                <w:rFonts w:ascii="Times New Roman" w:hAnsi="Times New Roman"/>
                <w:i/>
              </w:rPr>
              <w:t xml:space="preserve"> başarısız olacağım</w:t>
            </w:r>
            <w:r w:rsidR="005B611D" w:rsidRPr="00FA7780">
              <w:rPr>
                <w:rFonts w:ascii="Times New Roman" w:hAnsi="Times New Roman"/>
                <w:i/>
              </w:rPr>
              <w:t>, nasıl olsa anlamam, yeteneğim yok gibi olumsuz düşünceler</w:t>
            </w:r>
            <w:r w:rsidR="00113223" w:rsidRPr="00FA7780">
              <w:rPr>
                <w:rFonts w:ascii="Times New Roman" w:hAnsi="Times New Roman"/>
                <w:i/>
              </w:rPr>
              <w:t xml:space="preserve"> bu en</w:t>
            </w:r>
            <w:r w:rsidR="00A37916" w:rsidRPr="00FA7780">
              <w:rPr>
                <w:rFonts w:ascii="Times New Roman" w:hAnsi="Times New Roman"/>
                <w:i/>
              </w:rPr>
              <w:t>gellere örnek olabilir.</w:t>
            </w:r>
            <w:r w:rsidR="00113223" w:rsidRPr="00FA7780">
              <w:rPr>
                <w:rFonts w:ascii="Times New Roman" w:hAnsi="Times New Roman"/>
                <w:i/>
              </w:rPr>
              <w:t>”</w:t>
            </w:r>
            <w:r w:rsidR="00DA2E1F" w:rsidRPr="00FA7780">
              <w:rPr>
                <w:rFonts w:ascii="Times New Roman" w:hAnsi="Times New Roman"/>
                <w:i/>
              </w:rPr>
              <w:t xml:space="preserve"> </w:t>
            </w:r>
            <w:r w:rsidR="00DA2E1F" w:rsidRPr="00FA7780">
              <w:rPr>
                <w:rFonts w:ascii="Times New Roman" w:hAnsi="Times New Roman"/>
              </w:rPr>
              <w:t>açıklaması yapılır.</w:t>
            </w:r>
          </w:p>
          <w:p w:rsidR="00D26943" w:rsidRPr="00FA7780" w:rsidRDefault="00861101" w:rsidP="00FA778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jc w:val="both"/>
              <w:rPr>
                <w:rFonts w:ascii="Times New Roman" w:hAnsi="Times New Roman"/>
              </w:rPr>
            </w:pPr>
            <w:r w:rsidRPr="00FA7780">
              <w:rPr>
                <w:rFonts w:ascii="Times New Roman" w:hAnsi="Times New Roman"/>
              </w:rPr>
              <w:t xml:space="preserve">Çalışma </w:t>
            </w:r>
            <w:r w:rsidR="00837261" w:rsidRPr="00FA7780">
              <w:rPr>
                <w:rFonts w:ascii="Times New Roman" w:hAnsi="Times New Roman"/>
              </w:rPr>
              <w:t>Y</w:t>
            </w:r>
            <w:r w:rsidR="0087136A" w:rsidRPr="00FA7780">
              <w:rPr>
                <w:rFonts w:ascii="Times New Roman" w:hAnsi="Times New Roman"/>
              </w:rPr>
              <w:t>aprağı</w:t>
            </w:r>
            <w:r w:rsidR="00837261" w:rsidRPr="00FA7780">
              <w:rPr>
                <w:rFonts w:ascii="Times New Roman" w:hAnsi="Times New Roman"/>
              </w:rPr>
              <w:t xml:space="preserve"> 1</w:t>
            </w:r>
            <w:r w:rsidR="0087136A" w:rsidRPr="00FA7780">
              <w:rPr>
                <w:rFonts w:ascii="Times New Roman" w:hAnsi="Times New Roman"/>
              </w:rPr>
              <w:t xml:space="preserve"> öğrencilere</w:t>
            </w:r>
            <w:r w:rsidR="00113223" w:rsidRPr="00FA7780">
              <w:rPr>
                <w:rFonts w:ascii="Times New Roman" w:hAnsi="Times New Roman"/>
              </w:rPr>
              <w:t xml:space="preserve"> dağıtılır.</w:t>
            </w:r>
          </w:p>
          <w:p w:rsidR="002A101D" w:rsidRPr="00FA7780" w:rsidRDefault="00113223" w:rsidP="00FA7780">
            <w:pPr>
              <w:pStyle w:val="ListParagraph"/>
              <w:tabs>
                <w:tab w:val="left" w:pos="331"/>
                <w:tab w:val="left" w:pos="581"/>
              </w:tabs>
              <w:spacing w:line="276" w:lineRule="auto"/>
              <w:ind w:left="33"/>
              <w:jc w:val="both"/>
              <w:rPr>
                <w:rFonts w:ascii="Times New Roman" w:hAnsi="Times New Roman"/>
              </w:rPr>
            </w:pPr>
            <w:r w:rsidRPr="00FA7780">
              <w:rPr>
                <w:rFonts w:ascii="Times New Roman" w:hAnsi="Times New Roman"/>
              </w:rPr>
              <w:t>“</w:t>
            </w:r>
            <w:r w:rsidRPr="00FA7780">
              <w:rPr>
                <w:rFonts w:ascii="Times New Roman" w:hAnsi="Times New Roman"/>
                <w:i/>
              </w:rPr>
              <w:t xml:space="preserve">Sizlere dağıttığım çalışma yapraklarınızın her bir bölümüne, öğrenmenizi </w:t>
            </w:r>
            <w:r w:rsidR="002A101D" w:rsidRPr="00FA7780">
              <w:rPr>
                <w:rFonts w:ascii="Times New Roman" w:hAnsi="Times New Roman"/>
                <w:i/>
              </w:rPr>
              <w:t xml:space="preserve">ve </w:t>
            </w:r>
            <w:r w:rsidRPr="00FA7780">
              <w:rPr>
                <w:rFonts w:ascii="Times New Roman" w:hAnsi="Times New Roman"/>
                <w:i/>
              </w:rPr>
              <w:t xml:space="preserve">derslere katılımınızı engelleyen düşünce ve davranışlarınızın neler olduğunu düşünerek </w:t>
            </w:r>
            <w:r w:rsidR="00A801D3" w:rsidRPr="00FA7780">
              <w:rPr>
                <w:rFonts w:ascii="Times New Roman" w:hAnsi="Times New Roman"/>
                <w:i/>
              </w:rPr>
              <w:t xml:space="preserve">yazmanızı </w:t>
            </w:r>
            <w:r w:rsidRPr="00FA7780">
              <w:rPr>
                <w:rFonts w:ascii="Times New Roman" w:hAnsi="Times New Roman"/>
                <w:i/>
              </w:rPr>
              <w:t>istiyorum</w:t>
            </w:r>
            <w:r w:rsidR="002A101D" w:rsidRPr="00FA7780">
              <w:rPr>
                <w:rFonts w:ascii="Times New Roman" w:hAnsi="Times New Roman"/>
              </w:rPr>
              <w:t>” denir.</w:t>
            </w:r>
          </w:p>
          <w:p w:rsidR="00113223" w:rsidRPr="00FA7780" w:rsidRDefault="002A101D" w:rsidP="00FA7780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FA7780">
              <w:rPr>
                <w:rFonts w:ascii="Times New Roman" w:hAnsi="Times New Roman"/>
              </w:rPr>
              <w:t>Ö</w:t>
            </w:r>
            <w:r w:rsidR="00113223" w:rsidRPr="00FA7780">
              <w:rPr>
                <w:rFonts w:ascii="Times New Roman" w:hAnsi="Times New Roman"/>
              </w:rPr>
              <w:t>ğrencilere doldurmaları için gereken süre verilir.</w:t>
            </w:r>
          </w:p>
          <w:p w:rsidR="002A101D" w:rsidRPr="00FA7780" w:rsidRDefault="006D3AB4" w:rsidP="00FA778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FA7780">
              <w:rPr>
                <w:rFonts w:ascii="Times New Roman" w:hAnsi="Times New Roman"/>
              </w:rPr>
              <w:t>Gönüllü öğrencilerden yazdıklarını paylaşmaları istenir.</w:t>
            </w:r>
          </w:p>
          <w:p w:rsidR="006D3AB4" w:rsidRPr="00FA7780" w:rsidRDefault="004F7D46" w:rsidP="00FA778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" w:hanging="317"/>
              <w:jc w:val="both"/>
              <w:rPr>
                <w:rFonts w:ascii="Times New Roman" w:hAnsi="Times New Roman"/>
              </w:rPr>
            </w:pPr>
            <w:r w:rsidRPr="00FA7780">
              <w:rPr>
                <w:rFonts w:ascii="Times New Roman" w:hAnsi="Times New Roman"/>
              </w:rPr>
              <w:t xml:space="preserve">7. </w:t>
            </w:r>
            <w:r w:rsidR="006D3AB4" w:rsidRPr="00FA7780">
              <w:rPr>
                <w:rFonts w:ascii="Times New Roman" w:hAnsi="Times New Roman"/>
              </w:rPr>
              <w:t>“</w:t>
            </w:r>
            <w:r w:rsidR="006D3AB4" w:rsidRPr="00FA7780">
              <w:rPr>
                <w:rFonts w:ascii="Times New Roman" w:hAnsi="Times New Roman"/>
                <w:i/>
              </w:rPr>
              <w:t>Şimdi herkes yazmış olduğu ifadeleri makasla kessin. Her bir kağıdı katlayıp kutunun içine atsın</w:t>
            </w:r>
            <w:r w:rsidR="006D3AB4" w:rsidRPr="00FA7780">
              <w:rPr>
                <w:rFonts w:ascii="Times New Roman" w:hAnsi="Times New Roman"/>
              </w:rPr>
              <w:t>”</w:t>
            </w:r>
            <w:r w:rsidRPr="00FA7780">
              <w:rPr>
                <w:rFonts w:ascii="Times New Roman" w:hAnsi="Times New Roman"/>
              </w:rPr>
              <w:t xml:space="preserve"> yönergesi verilir.</w:t>
            </w:r>
          </w:p>
          <w:p w:rsidR="00D26943" w:rsidRPr="00FA7780" w:rsidRDefault="006D3AB4" w:rsidP="00FA778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A7780">
              <w:rPr>
                <w:rFonts w:ascii="Times New Roman" w:hAnsi="Times New Roman"/>
              </w:rPr>
              <w:t xml:space="preserve">Öğrenciler </w:t>
            </w:r>
            <w:r w:rsidR="00A801D3" w:rsidRPr="00FA7780">
              <w:rPr>
                <w:rFonts w:ascii="Times New Roman" w:hAnsi="Times New Roman"/>
              </w:rPr>
              <w:t>kâğıtlarını</w:t>
            </w:r>
            <w:r w:rsidRPr="00FA7780">
              <w:rPr>
                <w:rFonts w:ascii="Times New Roman" w:hAnsi="Times New Roman"/>
              </w:rPr>
              <w:t xml:space="preserve"> kutuya attıktan sonra uygulayıcı</w:t>
            </w:r>
            <w:r w:rsidR="00F14AD4" w:rsidRPr="00FA7780">
              <w:rPr>
                <w:rFonts w:ascii="Times New Roman" w:hAnsi="Times New Roman"/>
              </w:rPr>
              <w:t xml:space="preserve"> tarafından</w:t>
            </w:r>
            <w:r w:rsidRPr="00FA7780">
              <w:rPr>
                <w:rFonts w:ascii="Times New Roman" w:hAnsi="Times New Roman"/>
              </w:rPr>
              <w:t xml:space="preserve"> kutu karıştırı</w:t>
            </w:r>
            <w:r w:rsidR="00F14AD4" w:rsidRPr="00FA7780">
              <w:rPr>
                <w:rFonts w:ascii="Times New Roman" w:hAnsi="Times New Roman"/>
              </w:rPr>
              <w:t>lı</w:t>
            </w:r>
            <w:r w:rsidRPr="00FA7780">
              <w:rPr>
                <w:rFonts w:ascii="Times New Roman" w:hAnsi="Times New Roman"/>
              </w:rPr>
              <w:t xml:space="preserve">r ve </w:t>
            </w:r>
            <w:r w:rsidR="008E08D4" w:rsidRPr="00FA7780">
              <w:rPr>
                <w:rFonts w:ascii="Times New Roman" w:hAnsi="Times New Roman"/>
              </w:rPr>
              <w:t>ilk sıradan başlayarak her öğrencinin rastgele bir tane k</w:t>
            </w:r>
            <w:r w:rsidR="00F14AD4" w:rsidRPr="00FA7780">
              <w:rPr>
                <w:rFonts w:ascii="Times New Roman" w:hAnsi="Times New Roman"/>
              </w:rPr>
              <w:t>ağıt çekip yüksek sesle okuması</w:t>
            </w:r>
            <w:r w:rsidR="008E08D4" w:rsidRPr="00FA7780">
              <w:rPr>
                <w:rFonts w:ascii="Times New Roman" w:hAnsi="Times New Roman"/>
              </w:rPr>
              <w:t xml:space="preserve"> iste</w:t>
            </w:r>
            <w:r w:rsidR="00F14AD4" w:rsidRPr="00FA7780">
              <w:rPr>
                <w:rFonts w:ascii="Times New Roman" w:hAnsi="Times New Roman"/>
              </w:rPr>
              <w:t>ni</w:t>
            </w:r>
            <w:r w:rsidR="008E08D4" w:rsidRPr="00FA7780">
              <w:rPr>
                <w:rFonts w:ascii="Times New Roman" w:hAnsi="Times New Roman"/>
              </w:rPr>
              <w:t>r.</w:t>
            </w:r>
          </w:p>
          <w:p w:rsidR="00B53520" w:rsidRPr="00FA7780" w:rsidRDefault="00F64D97" w:rsidP="00FA7780">
            <w:pPr>
              <w:pStyle w:val="ListParagraph"/>
              <w:numPr>
                <w:ilvl w:val="0"/>
                <w:numId w:val="4"/>
              </w:numPr>
              <w:tabs>
                <w:tab w:val="left" w:pos="33"/>
                <w:tab w:val="left" w:pos="175"/>
                <w:tab w:val="left" w:pos="211"/>
                <w:tab w:val="left" w:pos="459"/>
                <w:tab w:val="left" w:pos="531"/>
              </w:tabs>
              <w:spacing w:line="276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FA7780">
              <w:rPr>
                <w:rFonts w:ascii="Times New Roman" w:hAnsi="Times New Roman"/>
              </w:rPr>
              <w:lastRenderedPageBreak/>
              <w:t>Etkinli</w:t>
            </w:r>
            <w:r w:rsidR="00A801D3" w:rsidRPr="00FA7780">
              <w:rPr>
                <w:rFonts w:ascii="Times New Roman" w:hAnsi="Times New Roman"/>
              </w:rPr>
              <w:t>ğe</w:t>
            </w:r>
            <w:r w:rsidRPr="00FA7780">
              <w:rPr>
                <w:rFonts w:ascii="Times New Roman" w:hAnsi="Times New Roman"/>
              </w:rPr>
              <w:t xml:space="preserve"> </w:t>
            </w:r>
            <w:r w:rsidR="008E08D4" w:rsidRPr="00FA7780">
              <w:rPr>
                <w:rFonts w:ascii="Times New Roman" w:hAnsi="Times New Roman"/>
              </w:rPr>
              <w:t xml:space="preserve">tartışma soruları </w:t>
            </w:r>
            <w:r w:rsidR="00A801D3" w:rsidRPr="00FA7780">
              <w:rPr>
                <w:rFonts w:ascii="Times New Roman" w:hAnsi="Times New Roman"/>
              </w:rPr>
              <w:t xml:space="preserve">ile devam edilir. </w:t>
            </w:r>
          </w:p>
          <w:p w:rsidR="00A801D3" w:rsidRPr="00FA7780" w:rsidRDefault="00A801D3" w:rsidP="00FA778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A7780">
              <w:rPr>
                <w:rFonts w:ascii="Times New Roman" w:hAnsi="Times New Roman"/>
              </w:rPr>
              <w:t>Paylaşılan öğrenmenin önü</w:t>
            </w:r>
            <w:r w:rsidR="005B2B21" w:rsidRPr="00FA7780">
              <w:rPr>
                <w:rFonts w:ascii="Times New Roman" w:hAnsi="Times New Roman"/>
              </w:rPr>
              <w:t>ndeki düşünce ve davranışlardan hangileri sizce en çok başınıza gelenler arasında?</w:t>
            </w:r>
          </w:p>
          <w:p w:rsidR="008E08D4" w:rsidRPr="00FA7780" w:rsidRDefault="008E08D4" w:rsidP="00FA778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A7780">
              <w:rPr>
                <w:rFonts w:ascii="Times New Roman" w:hAnsi="Times New Roman"/>
              </w:rPr>
              <w:t>Öğrenmenizi engelleyen düşünce ve davranışlarınızı f</w:t>
            </w:r>
            <w:r w:rsidR="00F64D97" w:rsidRPr="00FA7780">
              <w:rPr>
                <w:rFonts w:ascii="Times New Roman" w:hAnsi="Times New Roman"/>
              </w:rPr>
              <w:t>ark etmeniz size neler hissettirdi?</w:t>
            </w:r>
          </w:p>
          <w:p w:rsidR="008E08D4" w:rsidRPr="00FA7780" w:rsidRDefault="008E08D4" w:rsidP="00FA778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A7780">
              <w:rPr>
                <w:rFonts w:ascii="Times New Roman" w:hAnsi="Times New Roman"/>
              </w:rPr>
              <w:t>Siz</w:t>
            </w:r>
            <w:r w:rsidR="00A37916" w:rsidRPr="00FA7780">
              <w:rPr>
                <w:rFonts w:ascii="Times New Roman" w:hAnsi="Times New Roman"/>
              </w:rPr>
              <w:t>inle benzer düşünen ya da sizin aynı</w:t>
            </w:r>
            <w:r w:rsidRPr="00FA7780">
              <w:rPr>
                <w:rFonts w:ascii="Times New Roman" w:hAnsi="Times New Roman"/>
              </w:rPr>
              <w:t xml:space="preserve"> davranışlarda bulunan arkadaşları</w:t>
            </w:r>
            <w:r w:rsidR="00254A86" w:rsidRPr="00FA7780">
              <w:rPr>
                <w:rFonts w:ascii="Times New Roman" w:hAnsi="Times New Roman"/>
              </w:rPr>
              <w:t>nızı bilmeniz nasıl hissettirdi?</w:t>
            </w:r>
          </w:p>
          <w:p w:rsidR="005B2B21" w:rsidRPr="00FA7780" w:rsidRDefault="005B2B21" w:rsidP="00FA778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A7780">
              <w:rPr>
                <w:rFonts w:ascii="Times New Roman" w:hAnsi="Times New Roman"/>
              </w:rPr>
              <w:t>Bugünkü etkinlikte neler yaşadınız? Neleri fark ettiniz?</w:t>
            </w:r>
          </w:p>
          <w:p w:rsidR="00A801D3" w:rsidRPr="00FA7780" w:rsidRDefault="005B2B21" w:rsidP="00FA778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A7780">
              <w:rPr>
                <w:rFonts w:ascii="Times New Roman" w:hAnsi="Times New Roman"/>
              </w:rPr>
              <w:t>Aşağıdaki açıklama ile etkinlik sonlandırılır</w:t>
            </w:r>
            <w:r w:rsidRPr="00FA7780">
              <w:rPr>
                <w:rFonts w:ascii="Times New Roman" w:hAnsi="Times New Roman"/>
                <w:i/>
              </w:rPr>
              <w:t xml:space="preserve">. </w:t>
            </w:r>
            <w:r w:rsidR="00F14AD4" w:rsidRPr="00FA7780">
              <w:rPr>
                <w:rFonts w:ascii="Times New Roman" w:hAnsi="Times New Roman"/>
                <w:i/>
              </w:rPr>
              <w:t>“</w:t>
            </w:r>
            <w:r w:rsidRPr="00FA7780">
              <w:rPr>
                <w:rFonts w:ascii="Times New Roman" w:hAnsi="Times New Roman"/>
                <w:i/>
              </w:rPr>
              <w:t>Öğrenmenizi</w:t>
            </w:r>
            <w:r w:rsidR="00A801D3" w:rsidRPr="00FA7780">
              <w:rPr>
                <w:rFonts w:ascii="Times New Roman" w:hAnsi="Times New Roman"/>
                <w:i/>
              </w:rPr>
              <w:t xml:space="preserve"> engelleyen </w:t>
            </w:r>
            <w:r w:rsidRPr="00FA7780">
              <w:rPr>
                <w:rFonts w:ascii="Times New Roman" w:hAnsi="Times New Roman"/>
                <w:i/>
              </w:rPr>
              <w:t xml:space="preserve">olumsuz düşünce ve davranışları fark ettiğimizde yönetmeyi öğrenebilir, yerine yeni davranış biçimleri ve düşünceler koyabilir. </w:t>
            </w:r>
            <w:r w:rsidR="00A801D3" w:rsidRPr="00FA7780">
              <w:rPr>
                <w:rFonts w:ascii="Times New Roman" w:hAnsi="Times New Roman"/>
                <w:i/>
              </w:rPr>
              <w:t>Bu her zaman kolay olmayabilir fakat bu</w:t>
            </w:r>
            <w:r w:rsidRPr="00FA7780">
              <w:rPr>
                <w:rFonts w:ascii="Times New Roman" w:hAnsi="Times New Roman"/>
                <w:i/>
              </w:rPr>
              <w:t xml:space="preserve"> düşünce ve davranışları değiştirmek için destek isteyebilir, farklı yollarını öğrenebilirsiniz.</w:t>
            </w:r>
            <w:r w:rsidR="00F14AD4" w:rsidRPr="00FA7780">
              <w:rPr>
                <w:rFonts w:ascii="Times New Roman" w:hAnsi="Times New Roman"/>
                <w:i/>
              </w:rPr>
              <w:t>”</w:t>
            </w:r>
            <w:r w:rsidRPr="00FA778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F7D18" w:rsidRPr="00FA7780" w:rsidTr="00FA7780">
        <w:tc>
          <w:tcPr>
            <w:tcW w:w="3227" w:type="dxa"/>
          </w:tcPr>
          <w:p w:rsidR="00AF7D18" w:rsidRPr="00FA7780" w:rsidRDefault="00E67F6D" w:rsidP="00FA7780">
            <w:pPr>
              <w:spacing w:line="276" w:lineRule="auto"/>
              <w:rPr>
                <w:b/>
              </w:rPr>
            </w:pPr>
            <w:r w:rsidRPr="00FA7780">
              <w:rPr>
                <w:b/>
              </w:rPr>
              <w:lastRenderedPageBreak/>
              <w:t>Kazanımın</w:t>
            </w:r>
            <w:r w:rsidR="00AF7D18" w:rsidRPr="00FA7780">
              <w:rPr>
                <w:b/>
              </w:rPr>
              <w:t xml:space="preserve"> Değerlendirilmesi:</w:t>
            </w:r>
          </w:p>
        </w:tc>
        <w:tc>
          <w:tcPr>
            <w:tcW w:w="6237" w:type="dxa"/>
          </w:tcPr>
          <w:p w:rsidR="005D26B8" w:rsidRPr="00FA7780" w:rsidRDefault="00254A86" w:rsidP="00FA7780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0" w:firstLine="55"/>
              <w:jc w:val="both"/>
            </w:pPr>
            <w:r w:rsidRPr="00FA7780">
              <w:t>Y</w:t>
            </w:r>
            <w:r w:rsidR="00861101" w:rsidRPr="00FA7780">
              <w:t xml:space="preserve">azılan ifadeler (kutu içinde kalanlarda dahil edilerek) </w:t>
            </w:r>
            <w:r w:rsidRPr="00FA7780">
              <w:t>gönüllü bir öğrenci tarafından kartona yazdırılır. Karton sınıfın panosuna asılır.</w:t>
            </w:r>
          </w:p>
          <w:p w:rsidR="00AF7D18" w:rsidRPr="00FA7780" w:rsidRDefault="00A37916" w:rsidP="00FA7780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0" w:firstLine="55"/>
              <w:jc w:val="both"/>
            </w:pPr>
            <w:r w:rsidRPr="00FA7780">
              <w:t>Asılan kartonun yanına boş bir karton daha asılır. Öğrencilere bir hafta boyunca yeni fark ettikleri, etkinlik sırasında konuşulmayan, akıllarına gelmeyen düşünce ve davranış engellerini yazmaları istenir.</w:t>
            </w:r>
          </w:p>
        </w:tc>
      </w:tr>
      <w:tr w:rsidR="00AF7D18" w:rsidRPr="00FA7780" w:rsidTr="00FA7780">
        <w:tc>
          <w:tcPr>
            <w:tcW w:w="3227" w:type="dxa"/>
          </w:tcPr>
          <w:p w:rsidR="00AF7D18" w:rsidRPr="00FA7780" w:rsidRDefault="00AF7D18" w:rsidP="00FA7780">
            <w:pPr>
              <w:spacing w:line="276" w:lineRule="auto"/>
              <w:rPr>
                <w:b/>
              </w:rPr>
            </w:pPr>
            <w:r w:rsidRPr="00FA7780">
              <w:rPr>
                <w:b/>
              </w:rPr>
              <w:t>Uygulayıcıya Not:</w:t>
            </w:r>
          </w:p>
        </w:tc>
        <w:tc>
          <w:tcPr>
            <w:tcW w:w="6237" w:type="dxa"/>
          </w:tcPr>
          <w:p w:rsidR="00AA685E" w:rsidRPr="00FA7780" w:rsidRDefault="00254A86" w:rsidP="00FA7780">
            <w:pPr>
              <w:numPr>
                <w:ilvl w:val="0"/>
                <w:numId w:val="11"/>
              </w:numPr>
              <w:spacing w:line="276" w:lineRule="auto"/>
              <w:jc w:val="both"/>
            </w:pPr>
            <w:r w:rsidRPr="00FA7780">
              <w:t xml:space="preserve">Sınıfta </w:t>
            </w:r>
            <w:r w:rsidR="00F152B2" w:rsidRPr="00FA7780">
              <w:t>paylaşım yapmaktan</w:t>
            </w:r>
            <w:r w:rsidR="00361602" w:rsidRPr="00FA7780">
              <w:t xml:space="preserve"> çekinen öğrenciler zorlanmaz</w:t>
            </w:r>
            <w:r w:rsidR="00F152B2" w:rsidRPr="00FA7780">
              <w:t>.</w:t>
            </w:r>
            <w:r w:rsidR="00937FEF" w:rsidRPr="00FA7780">
              <w:t xml:space="preserve"> </w:t>
            </w:r>
          </w:p>
          <w:p w:rsidR="00B86F14" w:rsidRPr="00FA7780" w:rsidRDefault="00937FEF" w:rsidP="00FA7780">
            <w:pPr>
              <w:numPr>
                <w:ilvl w:val="0"/>
                <w:numId w:val="11"/>
              </w:numPr>
              <w:spacing w:line="276" w:lineRule="auto"/>
              <w:jc w:val="both"/>
            </w:pPr>
            <w:r w:rsidRPr="00FA7780">
              <w:t>Gerektiğinde okul rehber öğretmeni</w:t>
            </w:r>
            <w:r w:rsidR="00AB0067" w:rsidRPr="00FA7780">
              <w:t>/p</w:t>
            </w:r>
            <w:r w:rsidR="005B2B21" w:rsidRPr="00FA7780">
              <w:t>sikolojik danışmanı ile</w:t>
            </w:r>
            <w:r w:rsidRPr="00FA7780">
              <w:t xml:space="preserve"> iş birli</w:t>
            </w:r>
            <w:r w:rsidR="00AA685E" w:rsidRPr="00FA7780">
              <w:t>ği</w:t>
            </w:r>
            <w:r w:rsidR="00361602" w:rsidRPr="00FA7780">
              <w:t>ne gidilir</w:t>
            </w:r>
            <w:r w:rsidR="005B611D" w:rsidRPr="00FA7780">
              <w:t>.</w:t>
            </w:r>
            <w:r w:rsidRPr="00FA7780">
              <w:t xml:space="preserve"> </w:t>
            </w:r>
          </w:p>
          <w:p w:rsidR="00F75752" w:rsidRPr="00FA7780" w:rsidRDefault="00F75752" w:rsidP="00FA7780">
            <w:pPr>
              <w:spacing w:line="276" w:lineRule="auto"/>
              <w:jc w:val="both"/>
            </w:pPr>
          </w:p>
          <w:p w:rsidR="00F4342B" w:rsidRPr="00FA7780" w:rsidRDefault="00F4342B" w:rsidP="00FA7780">
            <w:pPr>
              <w:spacing w:line="276" w:lineRule="auto"/>
              <w:ind w:firstLine="1021"/>
              <w:jc w:val="both"/>
            </w:pPr>
            <w:r w:rsidRPr="00FA7780">
              <w:t>Özel gereksinimli öğrenciler için;</w:t>
            </w:r>
          </w:p>
          <w:p w:rsidR="00FA7780" w:rsidRPr="00FA7780" w:rsidRDefault="00FA7780" w:rsidP="00FA7780">
            <w:pPr>
              <w:spacing w:line="276" w:lineRule="auto"/>
              <w:jc w:val="both"/>
            </w:pPr>
          </w:p>
          <w:p w:rsidR="00F4342B" w:rsidRPr="00FA7780" w:rsidRDefault="00F4342B" w:rsidP="00FA7780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80">
              <w:rPr>
                <w:rFonts w:ascii="Times New Roman" w:hAnsi="Times New Roman"/>
                <w:sz w:val="24"/>
                <w:szCs w:val="24"/>
              </w:rPr>
              <w:t xml:space="preserve">Çalışma yaprağı 1’in dağıtımında öğrenciden destek alınarak sosyal çevre uyarlaması yapılabilir. </w:t>
            </w:r>
          </w:p>
          <w:p w:rsidR="00F4342B" w:rsidRPr="00FA7780" w:rsidRDefault="00F4342B" w:rsidP="00FA7780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FA7780">
              <w:t xml:space="preserve">Kalem ve makas gibi materyallere kavramayı artırıcı tutaç gibi özellikler eklenerek materyallerde uyarlama yapılabilir. </w:t>
            </w:r>
          </w:p>
          <w:p w:rsidR="00F4342B" w:rsidRPr="00FA7780" w:rsidRDefault="00F4342B" w:rsidP="00FA7780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80">
              <w:rPr>
                <w:rFonts w:ascii="Times New Roman" w:hAnsi="Times New Roman"/>
                <w:sz w:val="24"/>
                <w:szCs w:val="24"/>
              </w:rPr>
              <w:t xml:space="preserve">Çalışma yaprağı 1’in yazarak tamamlanması yerine kısa not, işaret, sembol ya da resim kullanılarak etkinlik basitleştirilebilir. </w:t>
            </w:r>
          </w:p>
          <w:p w:rsidR="00F4342B" w:rsidRPr="00FA7780" w:rsidRDefault="00F4342B" w:rsidP="00FA7780">
            <w:pPr>
              <w:spacing w:line="276" w:lineRule="auto"/>
              <w:ind w:left="317"/>
              <w:jc w:val="both"/>
            </w:pPr>
          </w:p>
        </w:tc>
      </w:tr>
      <w:tr w:rsidR="00F75752" w:rsidRPr="00FA7780" w:rsidTr="00FA7780">
        <w:tc>
          <w:tcPr>
            <w:tcW w:w="3227" w:type="dxa"/>
          </w:tcPr>
          <w:p w:rsidR="00F75752" w:rsidRPr="00FA7780" w:rsidRDefault="00F75752" w:rsidP="00FA7780">
            <w:pPr>
              <w:spacing w:line="276" w:lineRule="auto"/>
              <w:rPr>
                <w:b/>
              </w:rPr>
            </w:pPr>
            <w:r w:rsidRPr="00FA7780">
              <w:rPr>
                <w:b/>
              </w:rPr>
              <w:t>Etkinliği Geliştiren:</w:t>
            </w:r>
          </w:p>
        </w:tc>
        <w:tc>
          <w:tcPr>
            <w:tcW w:w="6237" w:type="dxa"/>
          </w:tcPr>
          <w:p w:rsidR="00F75752" w:rsidRPr="00FA7780" w:rsidRDefault="00F75752" w:rsidP="00FA7780">
            <w:pPr>
              <w:spacing w:line="276" w:lineRule="auto"/>
              <w:jc w:val="both"/>
            </w:pPr>
            <w:r w:rsidRPr="00FA7780">
              <w:t>Özgür Özkaya Mercan</w:t>
            </w:r>
          </w:p>
        </w:tc>
      </w:tr>
    </w:tbl>
    <w:p w:rsidR="0078389B" w:rsidRDefault="0078389B" w:rsidP="00F75752">
      <w:pPr>
        <w:spacing w:line="360" w:lineRule="auto"/>
        <w:rPr>
          <w:b/>
          <w:sz w:val="22"/>
          <w:szCs w:val="22"/>
        </w:rPr>
      </w:pPr>
    </w:p>
    <w:p w:rsidR="00FA7780" w:rsidRDefault="00FA7780" w:rsidP="00F75752">
      <w:pPr>
        <w:spacing w:line="360" w:lineRule="auto"/>
        <w:jc w:val="center"/>
        <w:rPr>
          <w:b/>
        </w:rPr>
      </w:pPr>
    </w:p>
    <w:p w:rsidR="00F75752" w:rsidRPr="00FA7780" w:rsidRDefault="00FA7780" w:rsidP="00F75752">
      <w:pPr>
        <w:spacing w:line="360" w:lineRule="auto"/>
        <w:jc w:val="center"/>
      </w:pPr>
      <w:r w:rsidRPr="00FA7780">
        <w:rPr>
          <w:b/>
        </w:rPr>
        <w:lastRenderedPageBreak/>
        <w:t>Çalışma Yaprağı-1</w:t>
      </w:r>
    </w:p>
    <w:p w:rsidR="0078389B" w:rsidRDefault="00DF73EA" w:rsidP="00DA2E1F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6436360" cy="8277225"/>
            <wp:effectExtent l="0" t="0" r="254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60" cy="827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389B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26" w:rsidRDefault="00FF1426">
      <w:r>
        <w:separator/>
      </w:r>
    </w:p>
  </w:endnote>
  <w:endnote w:type="continuationSeparator" w:id="0">
    <w:p w:rsidR="00FF1426" w:rsidRDefault="00FF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26" w:rsidRDefault="00FF1426">
      <w:r>
        <w:separator/>
      </w:r>
    </w:p>
  </w:footnote>
  <w:footnote w:type="continuationSeparator" w:id="0">
    <w:p w:rsidR="00FF1426" w:rsidRDefault="00FF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5BE"/>
    <w:multiLevelType w:val="hybridMultilevel"/>
    <w:tmpl w:val="50DA1CF4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2">
    <w:nsid w:val="1CD83BE4"/>
    <w:multiLevelType w:val="hybridMultilevel"/>
    <w:tmpl w:val="9B546D10"/>
    <w:lvl w:ilvl="0" w:tplc="A9D4C0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F2DFD"/>
    <w:multiLevelType w:val="hybridMultilevel"/>
    <w:tmpl w:val="EB469BF0"/>
    <w:lvl w:ilvl="0" w:tplc="041F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4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B829AB"/>
    <w:multiLevelType w:val="hybridMultilevel"/>
    <w:tmpl w:val="86389AE8"/>
    <w:lvl w:ilvl="0" w:tplc="A9D4C0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B573C4"/>
    <w:multiLevelType w:val="hybridMultilevel"/>
    <w:tmpl w:val="3DF8E4C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270A09"/>
    <w:multiLevelType w:val="hybridMultilevel"/>
    <w:tmpl w:val="59766E42"/>
    <w:lvl w:ilvl="0" w:tplc="A9D4C0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D1FB8"/>
    <w:multiLevelType w:val="hybridMultilevel"/>
    <w:tmpl w:val="1B4A6F84"/>
    <w:lvl w:ilvl="0" w:tplc="A9D4C0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5B24B9"/>
    <w:multiLevelType w:val="hybridMultilevel"/>
    <w:tmpl w:val="8E7826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E05B4"/>
    <w:multiLevelType w:val="hybridMultilevel"/>
    <w:tmpl w:val="EC24CEBA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6E8F2AC6"/>
    <w:multiLevelType w:val="hybridMultilevel"/>
    <w:tmpl w:val="84AC55A6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A4ABA"/>
    <w:multiLevelType w:val="hybridMultilevel"/>
    <w:tmpl w:val="FD6222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34E1F"/>
    <w:rsid w:val="00040565"/>
    <w:rsid w:val="00053662"/>
    <w:rsid w:val="00063A23"/>
    <w:rsid w:val="00084C6F"/>
    <w:rsid w:val="00086F58"/>
    <w:rsid w:val="000A10B1"/>
    <w:rsid w:val="000B1A87"/>
    <w:rsid w:val="000B2A00"/>
    <w:rsid w:val="0011146A"/>
    <w:rsid w:val="00113223"/>
    <w:rsid w:val="001332EE"/>
    <w:rsid w:val="001940DE"/>
    <w:rsid w:val="001A030D"/>
    <w:rsid w:val="001D2AFF"/>
    <w:rsid w:val="00232A10"/>
    <w:rsid w:val="00254A86"/>
    <w:rsid w:val="002A101D"/>
    <w:rsid w:val="002A76AA"/>
    <w:rsid w:val="002D531C"/>
    <w:rsid w:val="00361602"/>
    <w:rsid w:val="00362918"/>
    <w:rsid w:val="00396492"/>
    <w:rsid w:val="003A2206"/>
    <w:rsid w:val="003C14C7"/>
    <w:rsid w:val="00466002"/>
    <w:rsid w:val="004F7D46"/>
    <w:rsid w:val="005B2B21"/>
    <w:rsid w:val="005B611D"/>
    <w:rsid w:val="005D07A4"/>
    <w:rsid w:val="005D26B8"/>
    <w:rsid w:val="00693A20"/>
    <w:rsid w:val="006D2110"/>
    <w:rsid w:val="006D3AB4"/>
    <w:rsid w:val="00775908"/>
    <w:rsid w:val="0078389B"/>
    <w:rsid w:val="007A0F37"/>
    <w:rsid w:val="007B7386"/>
    <w:rsid w:val="007E4A8D"/>
    <w:rsid w:val="008218DF"/>
    <w:rsid w:val="00837261"/>
    <w:rsid w:val="00841C7A"/>
    <w:rsid w:val="0085750C"/>
    <w:rsid w:val="00861101"/>
    <w:rsid w:val="0087136A"/>
    <w:rsid w:val="008B0F87"/>
    <w:rsid w:val="008E08D4"/>
    <w:rsid w:val="00910CBD"/>
    <w:rsid w:val="00912D1E"/>
    <w:rsid w:val="00922AD7"/>
    <w:rsid w:val="00932A54"/>
    <w:rsid w:val="00937FEF"/>
    <w:rsid w:val="009858ED"/>
    <w:rsid w:val="009E604F"/>
    <w:rsid w:val="00A37916"/>
    <w:rsid w:val="00A51BAA"/>
    <w:rsid w:val="00A801D3"/>
    <w:rsid w:val="00AA685E"/>
    <w:rsid w:val="00AB0067"/>
    <w:rsid w:val="00AF7D18"/>
    <w:rsid w:val="00B142E6"/>
    <w:rsid w:val="00B148AD"/>
    <w:rsid w:val="00B53520"/>
    <w:rsid w:val="00B70967"/>
    <w:rsid w:val="00B753B2"/>
    <w:rsid w:val="00B86F14"/>
    <w:rsid w:val="00BC33B3"/>
    <w:rsid w:val="00BD647F"/>
    <w:rsid w:val="00C522DA"/>
    <w:rsid w:val="00CD0C5D"/>
    <w:rsid w:val="00D26943"/>
    <w:rsid w:val="00DA2E1F"/>
    <w:rsid w:val="00DB61D5"/>
    <w:rsid w:val="00DC7790"/>
    <w:rsid w:val="00DD03AC"/>
    <w:rsid w:val="00DF73EA"/>
    <w:rsid w:val="00E35C46"/>
    <w:rsid w:val="00E47FBD"/>
    <w:rsid w:val="00E67F6D"/>
    <w:rsid w:val="00E7212E"/>
    <w:rsid w:val="00F14AD4"/>
    <w:rsid w:val="00F152B2"/>
    <w:rsid w:val="00F306BF"/>
    <w:rsid w:val="00F3783A"/>
    <w:rsid w:val="00F4342B"/>
    <w:rsid w:val="00F64D97"/>
    <w:rsid w:val="00F75752"/>
    <w:rsid w:val="00F86C34"/>
    <w:rsid w:val="00FA7780"/>
    <w:rsid w:val="00FB12FC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stbilgi">
    <w:name w:val="header"/>
    <w:basedOn w:val="Normal"/>
    <w:link w:val="stbilgiChar"/>
    <w:rsid w:val="006D3A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D3AB4"/>
    <w:rPr>
      <w:sz w:val="24"/>
      <w:szCs w:val="24"/>
      <w:lang w:eastAsia="ko-KR"/>
    </w:rPr>
  </w:style>
  <w:style w:type="paragraph" w:styleId="Altbilgi">
    <w:name w:val="footer"/>
    <w:basedOn w:val="Normal"/>
    <w:link w:val="AltbilgiChar"/>
    <w:rsid w:val="006D3A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D3AB4"/>
    <w:rPr>
      <w:sz w:val="24"/>
      <w:szCs w:val="24"/>
      <w:lang w:eastAsia="ko-KR"/>
    </w:rPr>
  </w:style>
  <w:style w:type="paragraph" w:styleId="ListeParagraf">
    <w:name w:val="List Paragraph"/>
    <w:basedOn w:val="Normal"/>
    <w:uiPriority w:val="99"/>
    <w:qFormat/>
    <w:rsid w:val="00F434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stbilgi">
    <w:name w:val="header"/>
    <w:basedOn w:val="Normal"/>
    <w:link w:val="stbilgiChar"/>
    <w:rsid w:val="006D3A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D3AB4"/>
    <w:rPr>
      <w:sz w:val="24"/>
      <w:szCs w:val="24"/>
      <w:lang w:eastAsia="ko-KR"/>
    </w:rPr>
  </w:style>
  <w:style w:type="paragraph" w:styleId="Altbilgi">
    <w:name w:val="footer"/>
    <w:basedOn w:val="Normal"/>
    <w:link w:val="AltbilgiChar"/>
    <w:rsid w:val="006D3A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D3AB4"/>
    <w:rPr>
      <w:sz w:val="24"/>
      <w:szCs w:val="24"/>
      <w:lang w:eastAsia="ko-KR"/>
    </w:rPr>
  </w:style>
  <w:style w:type="paragraph" w:styleId="ListeParagraf">
    <w:name w:val="List Paragraph"/>
    <w:basedOn w:val="Normal"/>
    <w:uiPriority w:val="99"/>
    <w:qFormat/>
    <w:rsid w:val="00F434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2021-01-30T21:36:00Z</dcterms:created>
  <dcterms:modified xsi:type="dcterms:W3CDTF">2021-01-30T21:36:00Z</dcterms:modified>
</cp:coreProperties>
</file>