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C06" w:rsidRPr="00B14C06" w:rsidRDefault="006464D4" w:rsidP="00B14C06">
      <w:pPr>
        <w:spacing w:after="160" w:line="259" w:lineRule="auto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MESLEĞİM HAYATIMDIR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513"/>
      </w:tblGrid>
      <w:tr w:rsidR="00B14C06" w:rsidRPr="00C92973" w:rsidTr="001D092F">
        <w:tc>
          <w:tcPr>
            <w:tcW w:w="2269" w:type="dxa"/>
          </w:tcPr>
          <w:p w:rsidR="00B14C06" w:rsidRPr="00C92973" w:rsidRDefault="00B14C06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C92973">
              <w:rPr>
                <w:rFonts w:eastAsia="Calibri"/>
                <w:b/>
                <w:lang w:eastAsia="en-US"/>
              </w:rPr>
              <w:t>Gelişim Alanı:</w:t>
            </w:r>
          </w:p>
        </w:tc>
        <w:tc>
          <w:tcPr>
            <w:tcW w:w="7513" w:type="dxa"/>
          </w:tcPr>
          <w:p w:rsidR="00B14C06" w:rsidRPr="00C92973" w:rsidRDefault="008B5EA8" w:rsidP="00C9297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92973">
              <w:rPr>
                <w:rFonts w:eastAsia="Calibri"/>
                <w:lang w:eastAsia="en-US"/>
              </w:rPr>
              <w:t>Kariyer</w:t>
            </w:r>
          </w:p>
        </w:tc>
      </w:tr>
      <w:tr w:rsidR="00B14C06" w:rsidRPr="00C92973" w:rsidTr="001D092F">
        <w:tc>
          <w:tcPr>
            <w:tcW w:w="2269" w:type="dxa"/>
          </w:tcPr>
          <w:p w:rsidR="00B14C06" w:rsidRPr="00C92973" w:rsidRDefault="00B14C06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C92973">
              <w:rPr>
                <w:rFonts w:eastAsia="Calibri"/>
                <w:b/>
                <w:lang w:eastAsia="en-US"/>
              </w:rPr>
              <w:t>Yeterlik Alanı:</w:t>
            </w:r>
          </w:p>
        </w:tc>
        <w:tc>
          <w:tcPr>
            <w:tcW w:w="7513" w:type="dxa"/>
          </w:tcPr>
          <w:p w:rsidR="00B14C06" w:rsidRPr="00C92973" w:rsidRDefault="008B5EA8" w:rsidP="00C9297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92973">
              <w:rPr>
                <w:rFonts w:eastAsia="Calibri"/>
                <w:lang w:eastAsia="en-US"/>
              </w:rPr>
              <w:t>Kariyer Farkındalığı</w:t>
            </w:r>
          </w:p>
        </w:tc>
      </w:tr>
      <w:tr w:rsidR="00B14C06" w:rsidRPr="00C92973" w:rsidTr="001D092F">
        <w:tc>
          <w:tcPr>
            <w:tcW w:w="2269" w:type="dxa"/>
          </w:tcPr>
          <w:p w:rsidR="00B14C06" w:rsidRPr="00C92973" w:rsidRDefault="00B14C06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C92973">
              <w:rPr>
                <w:rFonts w:eastAsia="Calibri"/>
                <w:b/>
                <w:lang w:eastAsia="en-US"/>
              </w:rPr>
              <w:t>Kazanım/Hafta:</w:t>
            </w:r>
          </w:p>
        </w:tc>
        <w:tc>
          <w:tcPr>
            <w:tcW w:w="7513" w:type="dxa"/>
          </w:tcPr>
          <w:p w:rsidR="00B14C06" w:rsidRPr="00C92973" w:rsidRDefault="008B5EA8" w:rsidP="00C9297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92973">
              <w:rPr>
                <w:rFonts w:eastAsia="Calibri"/>
                <w:lang w:eastAsia="en-US"/>
              </w:rPr>
              <w:t>Bir meslek sahibi olmanın kendisi ve toplum için önemini fark eder</w:t>
            </w:r>
            <w:r w:rsidR="00C92973" w:rsidRPr="00C92973">
              <w:rPr>
                <w:rFonts w:eastAsia="Calibri"/>
                <w:lang w:eastAsia="en-US"/>
              </w:rPr>
              <w:t xml:space="preserve">. </w:t>
            </w:r>
            <w:r w:rsidRPr="00C92973">
              <w:rPr>
                <w:rFonts w:eastAsia="Calibri"/>
                <w:lang w:eastAsia="en-US"/>
              </w:rPr>
              <w:t>/</w:t>
            </w:r>
            <w:r w:rsidR="00C92973" w:rsidRPr="00C92973">
              <w:rPr>
                <w:rFonts w:eastAsia="Calibri"/>
                <w:lang w:eastAsia="en-US"/>
              </w:rPr>
              <w:t xml:space="preserve"> </w:t>
            </w:r>
            <w:r w:rsidRPr="00C92973">
              <w:rPr>
                <w:rFonts w:eastAsia="Calibri"/>
                <w:lang w:eastAsia="en-US"/>
              </w:rPr>
              <w:t>20. Hafta</w:t>
            </w:r>
          </w:p>
        </w:tc>
      </w:tr>
      <w:tr w:rsidR="00B14C06" w:rsidRPr="00C92973" w:rsidTr="001D092F">
        <w:tc>
          <w:tcPr>
            <w:tcW w:w="2269" w:type="dxa"/>
          </w:tcPr>
          <w:p w:rsidR="00B14C06" w:rsidRPr="00C92973" w:rsidRDefault="00B14C06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C92973">
              <w:rPr>
                <w:rFonts w:eastAsia="Calibri"/>
                <w:b/>
                <w:lang w:eastAsia="en-US"/>
              </w:rPr>
              <w:t>Sınıf Düzeyi:</w:t>
            </w:r>
          </w:p>
        </w:tc>
        <w:tc>
          <w:tcPr>
            <w:tcW w:w="7513" w:type="dxa"/>
          </w:tcPr>
          <w:p w:rsidR="00B14C06" w:rsidRPr="00C92973" w:rsidRDefault="008B5EA8" w:rsidP="00C9297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92973">
              <w:rPr>
                <w:rFonts w:eastAsia="Calibri"/>
                <w:lang w:eastAsia="en-US"/>
              </w:rPr>
              <w:t>5.Sınıf</w:t>
            </w:r>
          </w:p>
        </w:tc>
      </w:tr>
      <w:tr w:rsidR="00B14C06" w:rsidRPr="00C92973" w:rsidTr="001D092F">
        <w:tc>
          <w:tcPr>
            <w:tcW w:w="2269" w:type="dxa"/>
          </w:tcPr>
          <w:p w:rsidR="00B14C06" w:rsidRPr="00C92973" w:rsidRDefault="00B14C06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C92973">
              <w:rPr>
                <w:rFonts w:eastAsia="Calibri"/>
                <w:b/>
                <w:lang w:eastAsia="en-US"/>
              </w:rPr>
              <w:t>Süre:</w:t>
            </w:r>
          </w:p>
        </w:tc>
        <w:tc>
          <w:tcPr>
            <w:tcW w:w="7513" w:type="dxa"/>
          </w:tcPr>
          <w:p w:rsidR="00B14C06" w:rsidRPr="00C92973" w:rsidRDefault="008B5EA8" w:rsidP="00C9297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92973">
              <w:rPr>
                <w:rFonts w:eastAsia="Calibri"/>
                <w:lang w:eastAsia="en-US"/>
              </w:rPr>
              <w:t>40 dk. (Bir ders saati)</w:t>
            </w:r>
          </w:p>
        </w:tc>
      </w:tr>
      <w:tr w:rsidR="00B14C06" w:rsidRPr="00C92973" w:rsidTr="001D092F">
        <w:tc>
          <w:tcPr>
            <w:tcW w:w="2269" w:type="dxa"/>
          </w:tcPr>
          <w:p w:rsidR="00B14C06" w:rsidRPr="00C92973" w:rsidRDefault="00B14C06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C92973">
              <w:rPr>
                <w:rFonts w:eastAsia="Calibri"/>
                <w:b/>
                <w:lang w:eastAsia="en-US"/>
              </w:rPr>
              <w:t>Araç-Gereçler:</w:t>
            </w:r>
          </w:p>
        </w:tc>
        <w:tc>
          <w:tcPr>
            <w:tcW w:w="7513" w:type="dxa"/>
          </w:tcPr>
          <w:p w:rsidR="00C92973" w:rsidRPr="00C92973" w:rsidRDefault="00C92973" w:rsidP="00C92973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Çalışma Yaprağı-1</w:t>
            </w:r>
          </w:p>
          <w:p w:rsidR="001569C7" w:rsidRPr="00C92973" w:rsidRDefault="001569C7" w:rsidP="00C92973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92973">
              <w:rPr>
                <w:rFonts w:eastAsia="Calibri"/>
                <w:lang w:eastAsia="en-US"/>
              </w:rPr>
              <w:t>Kalem</w:t>
            </w:r>
          </w:p>
          <w:p w:rsidR="00B14C06" w:rsidRPr="00C92973" w:rsidRDefault="001569C7" w:rsidP="00C92973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92973">
              <w:rPr>
                <w:rFonts w:eastAsia="Calibri"/>
                <w:lang w:eastAsia="en-US"/>
              </w:rPr>
              <w:t>Silgi</w:t>
            </w:r>
          </w:p>
        </w:tc>
      </w:tr>
      <w:tr w:rsidR="00B14C06" w:rsidRPr="00C92973" w:rsidTr="001D092F">
        <w:tc>
          <w:tcPr>
            <w:tcW w:w="2269" w:type="dxa"/>
          </w:tcPr>
          <w:p w:rsidR="00B14C06" w:rsidRPr="00C92973" w:rsidRDefault="00B14C06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C92973">
              <w:rPr>
                <w:rFonts w:eastAsia="Calibri"/>
                <w:b/>
                <w:lang w:eastAsia="en-US"/>
              </w:rPr>
              <w:t>Uygulayıcı İçin Ön Hazırlık:</w:t>
            </w:r>
          </w:p>
        </w:tc>
        <w:tc>
          <w:tcPr>
            <w:tcW w:w="7513" w:type="dxa"/>
          </w:tcPr>
          <w:p w:rsidR="00B14C06" w:rsidRPr="00C92973" w:rsidRDefault="007B26E6" w:rsidP="00C92973">
            <w:pPr>
              <w:pStyle w:val="ListeParagraf"/>
              <w:numPr>
                <w:ilvl w:val="0"/>
                <w:numId w:val="17"/>
              </w:numPr>
              <w:spacing w:after="160" w:line="276" w:lineRule="auto"/>
              <w:jc w:val="both"/>
              <w:rPr>
                <w:rFonts w:eastAsia="Times New Roman"/>
                <w:lang w:eastAsia="en-US"/>
              </w:rPr>
            </w:pPr>
            <w:r w:rsidRPr="00C92973">
              <w:rPr>
                <w:rFonts w:eastAsia="Times New Roman"/>
                <w:lang w:eastAsia="en-US"/>
              </w:rPr>
              <w:t>Öğrenciler dört gruba ayrılır.</w:t>
            </w:r>
          </w:p>
          <w:p w:rsidR="007B26E6" w:rsidRPr="00C92973" w:rsidRDefault="007B26E6" w:rsidP="00C92973">
            <w:pPr>
              <w:pStyle w:val="ListeParagraf"/>
              <w:numPr>
                <w:ilvl w:val="0"/>
                <w:numId w:val="17"/>
              </w:numPr>
              <w:spacing w:after="160" w:line="276" w:lineRule="auto"/>
              <w:jc w:val="both"/>
              <w:rPr>
                <w:rFonts w:eastAsia="Times New Roman"/>
                <w:lang w:eastAsia="en-US"/>
              </w:rPr>
            </w:pPr>
            <w:r w:rsidRPr="00C92973">
              <w:rPr>
                <w:rFonts w:eastAsia="Times New Roman"/>
                <w:lang w:eastAsia="en-US"/>
              </w:rPr>
              <w:t>Masalar birleştirilerek eşit şekilde öğrenci grupları masalara oturtulur.</w:t>
            </w:r>
          </w:p>
          <w:p w:rsidR="007B26E6" w:rsidRPr="00C92973" w:rsidRDefault="00A750EA" w:rsidP="00C92973">
            <w:pPr>
              <w:pStyle w:val="ListeParagraf"/>
              <w:numPr>
                <w:ilvl w:val="0"/>
                <w:numId w:val="17"/>
              </w:numPr>
              <w:spacing w:after="16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Masalar</w:t>
            </w:r>
            <w:r w:rsidR="007B26E6" w:rsidRPr="00C92973">
              <w:rPr>
                <w:rFonts w:eastAsia="Times New Roman"/>
                <w:lang w:eastAsia="en-US"/>
              </w:rPr>
              <w:t xml:space="preserve"> 1,2,3,4 şeklinde numaralandırılır.</w:t>
            </w:r>
          </w:p>
          <w:p w:rsidR="00B14C06" w:rsidRPr="00C92973" w:rsidRDefault="007B26E6" w:rsidP="00C92973">
            <w:pPr>
              <w:pStyle w:val="ListeParagraf"/>
              <w:numPr>
                <w:ilvl w:val="0"/>
                <w:numId w:val="17"/>
              </w:numPr>
              <w:spacing w:after="160" w:line="276" w:lineRule="auto"/>
              <w:jc w:val="both"/>
              <w:rPr>
                <w:rFonts w:eastAsia="Times New Roman"/>
                <w:lang w:eastAsia="tr-TR"/>
              </w:rPr>
            </w:pPr>
            <w:r w:rsidRPr="00C92973">
              <w:rPr>
                <w:rFonts w:eastAsia="Times New Roman"/>
                <w:lang w:eastAsia="en-US"/>
              </w:rPr>
              <w:t>Her grupta</w:t>
            </w:r>
            <w:r w:rsidR="00A750EA">
              <w:rPr>
                <w:rFonts w:eastAsia="Times New Roman"/>
                <w:lang w:eastAsia="en-US"/>
              </w:rPr>
              <w:t>n</w:t>
            </w:r>
            <w:r w:rsidRPr="00C92973">
              <w:rPr>
                <w:rFonts w:eastAsia="Times New Roman"/>
                <w:lang w:eastAsia="en-US"/>
              </w:rPr>
              <w:t xml:space="preserve"> bir yazman seçilir.</w:t>
            </w:r>
          </w:p>
        </w:tc>
      </w:tr>
      <w:tr w:rsidR="00B14C06" w:rsidRPr="00C92973" w:rsidTr="001D092F">
        <w:tc>
          <w:tcPr>
            <w:tcW w:w="2269" w:type="dxa"/>
          </w:tcPr>
          <w:p w:rsidR="00B14C06" w:rsidRPr="00C92973" w:rsidRDefault="00B14C06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C92973">
              <w:rPr>
                <w:rFonts w:eastAsia="Calibri"/>
                <w:b/>
                <w:lang w:eastAsia="en-US"/>
              </w:rPr>
              <w:t>Süreç (Uygulama Basamakları):</w:t>
            </w:r>
          </w:p>
        </w:tc>
        <w:tc>
          <w:tcPr>
            <w:tcW w:w="7513" w:type="dxa"/>
          </w:tcPr>
          <w:p w:rsidR="003755D7" w:rsidRPr="00C92973" w:rsidRDefault="003755D7" w:rsidP="00C92973">
            <w:pPr>
              <w:pStyle w:val="ListeParagraf"/>
              <w:numPr>
                <w:ilvl w:val="0"/>
                <w:numId w:val="18"/>
              </w:numPr>
              <w:spacing w:after="160" w:line="276" w:lineRule="auto"/>
              <w:jc w:val="both"/>
              <w:rPr>
                <w:rFonts w:eastAsia="Times New Roman"/>
                <w:lang w:eastAsia="en-US"/>
              </w:rPr>
            </w:pPr>
            <w:r w:rsidRPr="00C92973">
              <w:rPr>
                <w:rFonts w:eastAsia="Times New Roman"/>
                <w:lang w:eastAsia="en-US"/>
              </w:rPr>
              <w:t>Öğrencilerin dikkatini çekmek için aşağıdaki sorular sorularak etkinliğe giriş yap</w:t>
            </w:r>
            <w:r w:rsidR="009A3DBA" w:rsidRPr="00C92973">
              <w:rPr>
                <w:rFonts w:eastAsia="Times New Roman"/>
                <w:lang w:eastAsia="en-US"/>
              </w:rPr>
              <w:t>ılır.</w:t>
            </w:r>
            <w:r w:rsidR="00C92973" w:rsidRPr="00C92973">
              <w:rPr>
                <w:rFonts w:eastAsia="Times New Roman"/>
                <w:lang w:eastAsia="en-US"/>
              </w:rPr>
              <w:t xml:space="preserve"> </w:t>
            </w:r>
            <w:r w:rsidR="009A3DBA" w:rsidRPr="00C92973">
              <w:rPr>
                <w:rFonts w:eastAsia="Times New Roman"/>
                <w:lang w:eastAsia="en-US"/>
              </w:rPr>
              <w:t xml:space="preserve">Her </w:t>
            </w:r>
            <w:r w:rsidRPr="00C92973">
              <w:rPr>
                <w:rFonts w:eastAsia="Times New Roman"/>
                <w:lang w:eastAsia="en-US"/>
              </w:rPr>
              <w:t>soru için öğrencilerden cevaplar alınır.</w:t>
            </w:r>
          </w:p>
          <w:p w:rsidR="003755D7" w:rsidRPr="00C92973" w:rsidRDefault="003755D7" w:rsidP="00C92973">
            <w:pPr>
              <w:pStyle w:val="ListeParagraf"/>
              <w:numPr>
                <w:ilvl w:val="0"/>
                <w:numId w:val="12"/>
              </w:numPr>
              <w:spacing w:after="160" w:line="276" w:lineRule="auto"/>
              <w:jc w:val="both"/>
              <w:rPr>
                <w:rFonts w:eastAsia="Times New Roman"/>
                <w:i/>
                <w:lang w:eastAsia="en-US"/>
              </w:rPr>
            </w:pPr>
            <w:r w:rsidRPr="00C92973">
              <w:rPr>
                <w:rFonts w:eastAsia="Times New Roman"/>
                <w:i/>
                <w:lang w:eastAsia="en-US"/>
              </w:rPr>
              <w:t xml:space="preserve">Bir meslek sahibi olmayan insanın yaşamı </w:t>
            </w:r>
            <w:r w:rsidR="00795393" w:rsidRPr="00C92973">
              <w:rPr>
                <w:rFonts w:eastAsia="Times New Roman"/>
                <w:i/>
                <w:lang w:eastAsia="en-US"/>
              </w:rPr>
              <w:t xml:space="preserve">nasıl </w:t>
            </w:r>
            <w:r w:rsidR="00C92973" w:rsidRPr="00C92973">
              <w:rPr>
                <w:rFonts w:eastAsia="Times New Roman"/>
                <w:i/>
                <w:lang w:eastAsia="en-US"/>
              </w:rPr>
              <w:t xml:space="preserve">olur? </w:t>
            </w:r>
          </w:p>
          <w:p w:rsidR="00422A7F" w:rsidRPr="00C92973" w:rsidRDefault="00422A7F" w:rsidP="00C92973">
            <w:pPr>
              <w:pStyle w:val="ListeParagraf"/>
              <w:numPr>
                <w:ilvl w:val="0"/>
                <w:numId w:val="12"/>
              </w:numPr>
              <w:spacing w:after="160" w:line="276" w:lineRule="auto"/>
              <w:jc w:val="both"/>
              <w:rPr>
                <w:rFonts w:eastAsia="Times New Roman"/>
                <w:i/>
                <w:lang w:eastAsia="en-US"/>
              </w:rPr>
            </w:pPr>
            <w:r w:rsidRPr="00C92973">
              <w:rPr>
                <w:rFonts w:eastAsia="Times New Roman"/>
                <w:i/>
                <w:lang w:eastAsia="en-US"/>
              </w:rPr>
              <w:t xml:space="preserve">Meslek sahibi bir insanı ve meslek sahibi olmayan bir insanı zihninizde </w:t>
            </w:r>
            <w:r w:rsidR="00C92973" w:rsidRPr="00C92973">
              <w:rPr>
                <w:rFonts w:eastAsia="Times New Roman"/>
                <w:i/>
                <w:lang w:eastAsia="en-US"/>
              </w:rPr>
              <w:t>canlandırın? Nasıl</w:t>
            </w:r>
            <w:r w:rsidRPr="00C92973">
              <w:rPr>
                <w:rFonts w:eastAsia="Times New Roman"/>
                <w:i/>
                <w:lang w:eastAsia="en-US"/>
              </w:rPr>
              <w:t xml:space="preserve"> bir evde oturuyorlar</w:t>
            </w:r>
            <w:r w:rsidR="008A2773">
              <w:rPr>
                <w:rFonts w:eastAsia="Times New Roman"/>
                <w:i/>
                <w:lang w:eastAsia="en-US"/>
              </w:rPr>
              <w:t>dır</w:t>
            </w:r>
            <w:r w:rsidRPr="00C92973">
              <w:rPr>
                <w:rFonts w:eastAsia="Times New Roman"/>
                <w:i/>
                <w:lang w:eastAsia="en-US"/>
              </w:rPr>
              <w:t>?</w:t>
            </w:r>
            <w:r w:rsidR="00C92973">
              <w:rPr>
                <w:rFonts w:eastAsia="Times New Roman"/>
                <w:i/>
                <w:lang w:eastAsia="en-US"/>
              </w:rPr>
              <w:t xml:space="preserve"> </w:t>
            </w:r>
            <w:r w:rsidRPr="00C92973">
              <w:rPr>
                <w:rFonts w:eastAsia="Times New Roman"/>
                <w:i/>
                <w:lang w:eastAsia="en-US"/>
              </w:rPr>
              <w:t>Hangisi daha mutlu</w:t>
            </w:r>
            <w:r w:rsidR="008A2773">
              <w:rPr>
                <w:rFonts w:eastAsia="Times New Roman"/>
                <w:i/>
                <w:lang w:eastAsia="en-US"/>
              </w:rPr>
              <w:t>dur</w:t>
            </w:r>
            <w:r w:rsidRPr="00C92973">
              <w:rPr>
                <w:rFonts w:eastAsia="Times New Roman"/>
                <w:i/>
                <w:lang w:eastAsia="en-US"/>
              </w:rPr>
              <w:t>?</w:t>
            </w:r>
            <w:r w:rsidR="00C92973">
              <w:rPr>
                <w:rFonts w:eastAsia="Times New Roman"/>
                <w:i/>
                <w:lang w:eastAsia="en-US"/>
              </w:rPr>
              <w:t xml:space="preserve"> </w:t>
            </w:r>
            <w:r w:rsidRPr="00C92973">
              <w:rPr>
                <w:rFonts w:eastAsia="Times New Roman"/>
                <w:i/>
                <w:lang w:eastAsia="en-US"/>
              </w:rPr>
              <w:t>Hangisi da</w:t>
            </w:r>
            <w:r w:rsidR="008A2773">
              <w:rPr>
                <w:rFonts w:eastAsia="Times New Roman"/>
                <w:i/>
                <w:lang w:eastAsia="en-US"/>
              </w:rPr>
              <w:t xml:space="preserve">ha çok etrafına katkı sağlıyordur? </w:t>
            </w:r>
          </w:p>
          <w:p w:rsidR="00795393" w:rsidRPr="00C92973" w:rsidRDefault="001411B8" w:rsidP="00C92973">
            <w:pPr>
              <w:pStyle w:val="ListeParagraf"/>
              <w:numPr>
                <w:ilvl w:val="0"/>
                <w:numId w:val="12"/>
              </w:numPr>
              <w:spacing w:after="160" w:line="276" w:lineRule="auto"/>
              <w:jc w:val="both"/>
              <w:rPr>
                <w:rFonts w:eastAsia="Times New Roman"/>
                <w:i/>
                <w:lang w:eastAsia="en-US"/>
              </w:rPr>
            </w:pPr>
            <w:r w:rsidRPr="00C92973">
              <w:rPr>
                <w:rFonts w:eastAsia="Times New Roman"/>
                <w:i/>
                <w:lang w:eastAsia="en-US"/>
              </w:rPr>
              <w:t>Covid</w:t>
            </w:r>
            <w:r w:rsidR="00CE0EFD" w:rsidRPr="00C92973">
              <w:rPr>
                <w:rFonts w:eastAsia="Times New Roman"/>
                <w:i/>
                <w:lang w:eastAsia="en-US"/>
              </w:rPr>
              <w:t xml:space="preserve">-19 virüsü hiç geçmese aşısı bulunamasa hayatımız nasıl olur </w:t>
            </w:r>
            <w:r w:rsidR="00C92973" w:rsidRPr="00C92973">
              <w:rPr>
                <w:rFonts w:eastAsia="Times New Roman"/>
                <w:i/>
                <w:lang w:eastAsia="en-US"/>
              </w:rPr>
              <w:t>acaba? Öğrencilerden</w:t>
            </w:r>
            <w:r w:rsidR="00D57F69" w:rsidRPr="00C92973">
              <w:rPr>
                <w:rFonts w:eastAsia="Times New Roman"/>
                <w:i/>
                <w:lang w:eastAsia="en-US"/>
              </w:rPr>
              <w:t xml:space="preserve"> cevap alınır.</w:t>
            </w:r>
            <w:r w:rsidR="00C92973">
              <w:rPr>
                <w:rFonts w:eastAsia="Times New Roman"/>
                <w:i/>
                <w:lang w:eastAsia="en-US"/>
              </w:rPr>
              <w:t xml:space="preserve"> </w:t>
            </w:r>
            <w:r w:rsidR="00C92973" w:rsidRPr="00C92973">
              <w:rPr>
                <w:rFonts w:eastAsia="Times New Roman"/>
                <w:i/>
                <w:lang w:eastAsia="en-US"/>
              </w:rPr>
              <w:t>Peki,</w:t>
            </w:r>
            <w:r w:rsidR="00D57F69" w:rsidRPr="00C92973">
              <w:rPr>
                <w:rFonts w:eastAsia="Times New Roman"/>
                <w:i/>
                <w:lang w:eastAsia="en-US"/>
              </w:rPr>
              <w:t xml:space="preserve"> şu an virüs bulaşmasın diye </w:t>
            </w:r>
            <w:r w:rsidRPr="00C92973">
              <w:rPr>
                <w:rFonts w:eastAsia="Times New Roman"/>
                <w:i/>
                <w:lang w:eastAsia="en-US"/>
              </w:rPr>
              <w:t>takt</w:t>
            </w:r>
            <w:r w:rsidR="00D57F69" w:rsidRPr="00C92973">
              <w:rPr>
                <w:rFonts w:eastAsia="Times New Roman"/>
                <w:i/>
                <w:lang w:eastAsia="en-US"/>
              </w:rPr>
              <w:t>ığımız maske üretecek elemanlar olmasaydı mesela maskeyi dikecek terziler olmasa</w:t>
            </w:r>
            <w:r w:rsidR="00C41326" w:rsidRPr="00C92973">
              <w:rPr>
                <w:rFonts w:eastAsia="Times New Roman"/>
                <w:i/>
                <w:lang w:eastAsia="en-US"/>
              </w:rPr>
              <w:t>ydı hayatımız nasıl olurdu?</w:t>
            </w:r>
          </w:p>
          <w:p w:rsidR="00B14C06" w:rsidRPr="00C92973" w:rsidRDefault="003755D7" w:rsidP="00C92973">
            <w:pPr>
              <w:pStyle w:val="ListeParagraf"/>
              <w:numPr>
                <w:ilvl w:val="0"/>
                <w:numId w:val="18"/>
              </w:numPr>
              <w:spacing w:after="160" w:line="276" w:lineRule="auto"/>
              <w:jc w:val="both"/>
              <w:rPr>
                <w:rFonts w:eastAsia="Times New Roman"/>
                <w:lang w:eastAsia="en-US"/>
              </w:rPr>
            </w:pPr>
            <w:r w:rsidRPr="00C92973">
              <w:rPr>
                <w:rFonts w:eastAsia="Times New Roman"/>
                <w:lang w:eastAsia="en-US"/>
              </w:rPr>
              <w:t>“Bir meslek sahibi olmanın kendimiz ve toplum için öne</w:t>
            </w:r>
            <w:r w:rsidR="0026523A" w:rsidRPr="00C92973">
              <w:rPr>
                <w:rFonts w:eastAsia="Times New Roman"/>
                <w:lang w:eastAsia="en-US"/>
              </w:rPr>
              <w:t>mi nedir?”</w:t>
            </w:r>
            <w:r w:rsidR="008A2773">
              <w:rPr>
                <w:rFonts w:eastAsia="Times New Roman"/>
                <w:lang w:eastAsia="en-US"/>
              </w:rPr>
              <w:t xml:space="preserve"> yazılı çalışma yaprağı uygulayıcı tarafından</w:t>
            </w:r>
            <w:r w:rsidRPr="00C92973">
              <w:rPr>
                <w:rFonts w:eastAsia="Times New Roman"/>
                <w:lang w:eastAsia="en-US"/>
              </w:rPr>
              <w:t xml:space="preserve"> gruplara dağıtır.</w:t>
            </w:r>
          </w:p>
          <w:p w:rsidR="001411B8" w:rsidRPr="00C92973" w:rsidRDefault="003755D7" w:rsidP="00C92973">
            <w:pPr>
              <w:pStyle w:val="ListeParagraf"/>
              <w:numPr>
                <w:ilvl w:val="0"/>
                <w:numId w:val="18"/>
              </w:numPr>
              <w:spacing w:after="160" w:line="276" w:lineRule="auto"/>
              <w:jc w:val="both"/>
              <w:rPr>
                <w:rFonts w:eastAsia="Times New Roman"/>
                <w:lang w:eastAsia="en-US"/>
              </w:rPr>
            </w:pPr>
            <w:r w:rsidRPr="00C92973">
              <w:rPr>
                <w:rFonts w:eastAsia="Times New Roman"/>
                <w:lang w:eastAsia="en-US"/>
              </w:rPr>
              <w:t>Uygula</w:t>
            </w:r>
            <w:r w:rsidR="00726560" w:rsidRPr="00C92973">
              <w:rPr>
                <w:rFonts w:eastAsia="Times New Roman"/>
                <w:lang w:eastAsia="en-US"/>
              </w:rPr>
              <w:t xml:space="preserve">yıcı </w:t>
            </w:r>
            <w:r w:rsidR="008A2773">
              <w:rPr>
                <w:rFonts w:eastAsia="Times New Roman"/>
                <w:lang w:eastAsia="en-US"/>
              </w:rPr>
              <w:t>tarafından süre</w:t>
            </w:r>
            <w:r w:rsidR="00726560" w:rsidRPr="00C92973">
              <w:rPr>
                <w:rFonts w:eastAsia="Times New Roman"/>
                <w:lang w:eastAsia="en-US"/>
              </w:rPr>
              <w:t xml:space="preserve"> baş</w:t>
            </w:r>
            <w:r w:rsidR="008A2773">
              <w:rPr>
                <w:rFonts w:eastAsia="Times New Roman"/>
                <w:lang w:eastAsia="en-US"/>
              </w:rPr>
              <w:t>latılır ve</w:t>
            </w:r>
            <w:r w:rsidR="001411B8" w:rsidRPr="00C92973">
              <w:rPr>
                <w:rFonts w:eastAsia="Times New Roman"/>
                <w:lang w:eastAsia="en-US"/>
              </w:rPr>
              <w:t xml:space="preserve"> </w:t>
            </w:r>
            <w:r w:rsidR="003D0692" w:rsidRPr="00C92973">
              <w:rPr>
                <w:rFonts w:eastAsia="Times New Roman"/>
                <w:lang w:eastAsia="en-US"/>
              </w:rPr>
              <w:t>grupların çalışma yapraklarına</w:t>
            </w:r>
            <w:r w:rsidR="00726560" w:rsidRPr="00C92973">
              <w:rPr>
                <w:rFonts w:eastAsia="Times New Roman"/>
                <w:lang w:eastAsia="en-US"/>
              </w:rPr>
              <w:t xml:space="preserve"> ko</w:t>
            </w:r>
            <w:r w:rsidR="008A2773">
              <w:rPr>
                <w:rFonts w:eastAsia="Times New Roman"/>
                <w:lang w:eastAsia="en-US"/>
              </w:rPr>
              <w:t>nu ile ilgili kompozisyon yazmaları istenir.</w:t>
            </w:r>
          </w:p>
          <w:p w:rsidR="003755D7" w:rsidRPr="00C92973" w:rsidRDefault="001411B8" w:rsidP="00C92973">
            <w:pPr>
              <w:pStyle w:val="ListeParagraf"/>
              <w:numPr>
                <w:ilvl w:val="0"/>
                <w:numId w:val="18"/>
              </w:numPr>
              <w:spacing w:after="160" w:line="276" w:lineRule="auto"/>
              <w:jc w:val="both"/>
              <w:rPr>
                <w:rFonts w:eastAsia="Times New Roman"/>
                <w:lang w:eastAsia="en-US"/>
              </w:rPr>
            </w:pPr>
            <w:r w:rsidRPr="00C92973">
              <w:rPr>
                <w:rFonts w:eastAsia="Times New Roman"/>
                <w:lang w:eastAsia="en-US"/>
              </w:rPr>
              <w:t xml:space="preserve">Tüm gruplar </w:t>
            </w:r>
            <w:r w:rsidR="00C92973" w:rsidRPr="00C92973">
              <w:rPr>
                <w:rFonts w:eastAsia="Times New Roman"/>
                <w:lang w:eastAsia="en-US"/>
              </w:rPr>
              <w:t>dört istasyonda da</w:t>
            </w:r>
            <w:r w:rsidRPr="00C92973">
              <w:rPr>
                <w:rFonts w:eastAsia="Times New Roman"/>
                <w:lang w:eastAsia="en-US"/>
              </w:rPr>
              <w:t xml:space="preserve"> kompozisyonun gelişiminde katkı sağladıktan sonra kompozisyon</w:t>
            </w:r>
            <w:r w:rsidR="008A2773">
              <w:rPr>
                <w:rFonts w:eastAsia="Times New Roman"/>
                <w:lang w:eastAsia="en-US"/>
              </w:rPr>
              <w:t>larına bir başlık vermeleri istenir.</w:t>
            </w:r>
          </w:p>
          <w:p w:rsidR="009A3DBA" w:rsidRPr="00C92973" w:rsidRDefault="008A2773" w:rsidP="00C92973">
            <w:pPr>
              <w:pStyle w:val="ListeParagraf"/>
              <w:numPr>
                <w:ilvl w:val="0"/>
                <w:numId w:val="18"/>
              </w:numPr>
              <w:spacing w:after="16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Gönüllü gruplar</w:t>
            </w:r>
            <w:r w:rsidR="00C41326" w:rsidRPr="00C92973">
              <w:rPr>
                <w:rFonts w:eastAsia="Times New Roman"/>
                <w:lang w:eastAsia="en-US"/>
              </w:rPr>
              <w:t xml:space="preserve"> oluşturdukları</w:t>
            </w:r>
            <w:r>
              <w:rPr>
                <w:rFonts w:eastAsia="Times New Roman"/>
                <w:lang w:eastAsia="en-US"/>
              </w:rPr>
              <w:t xml:space="preserve"> kompozisyonları okur. </w:t>
            </w:r>
          </w:p>
          <w:p w:rsidR="009A3DBA" w:rsidRPr="00C92973" w:rsidRDefault="009A3DBA" w:rsidP="008A2773">
            <w:pPr>
              <w:pStyle w:val="ListeParagraf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C92973">
              <w:rPr>
                <w:rFonts w:eastAsia="Times New Roman"/>
                <w:lang w:eastAsia="en-US"/>
              </w:rPr>
              <w:t>Aşağıdaki yönergeye benzer bir şekilde bir meslek sahibi olmanın kendimiz ve toplum için önemini belirten bir açıklama y</w:t>
            </w:r>
            <w:r w:rsidR="00C92973">
              <w:rPr>
                <w:rFonts w:eastAsia="Times New Roman"/>
                <w:lang w:eastAsia="en-US"/>
              </w:rPr>
              <w:t xml:space="preserve">apılarak etkinlik sonlandırılır: </w:t>
            </w:r>
          </w:p>
          <w:p w:rsidR="00422A7F" w:rsidRPr="00C92973" w:rsidRDefault="008A2773" w:rsidP="008A2773">
            <w:pPr>
              <w:spacing w:after="160" w:line="276" w:lineRule="auto"/>
              <w:ind w:left="360"/>
              <w:contextualSpacing/>
              <w:jc w:val="both"/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lang w:eastAsia="en-US"/>
              </w:rPr>
              <w:t>“</w:t>
            </w:r>
            <w:r w:rsidR="00422A7F" w:rsidRPr="00C92973">
              <w:rPr>
                <w:rFonts w:eastAsia="Times New Roman"/>
                <w:i/>
                <w:lang w:eastAsia="en-US"/>
              </w:rPr>
              <w:t xml:space="preserve">Meslek sahibi olmak kişiyi kendine </w:t>
            </w:r>
            <w:r w:rsidR="00C92973" w:rsidRPr="00C92973">
              <w:rPr>
                <w:rFonts w:eastAsia="Times New Roman"/>
                <w:i/>
                <w:lang w:eastAsia="en-US"/>
              </w:rPr>
              <w:t>güvenen, her</w:t>
            </w:r>
            <w:r w:rsidR="00422A7F" w:rsidRPr="00C92973">
              <w:rPr>
                <w:rFonts w:eastAsia="Times New Roman"/>
                <w:i/>
                <w:lang w:eastAsia="en-US"/>
              </w:rPr>
              <w:t xml:space="preserve"> geçen gün yeteneklerini </w:t>
            </w:r>
            <w:r w:rsidR="00C92973" w:rsidRPr="00C92973">
              <w:rPr>
                <w:rFonts w:eastAsia="Times New Roman"/>
                <w:i/>
                <w:lang w:eastAsia="en-US"/>
              </w:rPr>
              <w:t>geliştiren, sosyal</w:t>
            </w:r>
            <w:r w:rsidR="00422A7F" w:rsidRPr="00C92973">
              <w:rPr>
                <w:rFonts w:eastAsia="Times New Roman"/>
                <w:i/>
                <w:lang w:eastAsia="en-US"/>
              </w:rPr>
              <w:t xml:space="preserve"> ilişkileri </w:t>
            </w:r>
            <w:r w:rsidR="00C92973" w:rsidRPr="00C92973">
              <w:rPr>
                <w:rFonts w:eastAsia="Times New Roman"/>
                <w:i/>
                <w:lang w:eastAsia="en-US"/>
              </w:rPr>
              <w:t>güçlü, takdir</w:t>
            </w:r>
            <w:r w:rsidR="00422A7F" w:rsidRPr="00C92973">
              <w:rPr>
                <w:rFonts w:eastAsia="Times New Roman"/>
                <w:i/>
                <w:lang w:eastAsia="en-US"/>
              </w:rPr>
              <w:t xml:space="preserve"> edilen,</w:t>
            </w:r>
            <w:r w:rsidR="00C92973" w:rsidRPr="00C92973">
              <w:rPr>
                <w:rFonts w:eastAsia="Times New Roman"/>
                <w:i/>
                <w:lang w:eastAsia="en-US"/>
              </w:rPr>
              <w:t xml:space="preserve"> </w:t>
            </w:r>
            <w:r w:rsidR="0063367F" w:rsidRPr="00C92973">
              <w:rPr>
                <w:rFonts w:eastAsia="Times New Roman"/>
                <w:i/>
                <w:lang w:eastAsia="en-US"/>
              </w:rPr>
              <w:t>yararlı,</w:t>
            </w:r>
            <w:r w:rsidR="00C92973" w:rsidRPr="00C92973">
              <w:rPr>
                <w:rFonts w:eastAsia="Times New Roman"/>
                <w:i/>
                <w:lang w:eastAsia="en-US"/>
              </w:rPr>
              <w:t xml:space="preserve"> </w:t>
            </w:r>
            <w:r w:rsidR="0063367F" w:rsidRPr="00C92973">
              <w:rPr>
                <w:rFonts w:eastAsia="Times New Roman"/>
                <w:i/>
                <w:lang w:eastAsia="en-US"/>
              </w:rPr>
              <w:t>mutlu ve huzurlu bir birey ol</w:t>
            </w:r>
            <w:r w:rsidR="006464D4" w:rsidRPr="00C92973">
              <w:rPr>
                <w:rFonts w:eastAsia="Times New Roman"/>
                <w:i/>
                <w:lang w:eastAsia="en-US"/>
              </w:rPr>
              <w:t>m</w:t>
            </w:r>
            <w:r w:rsidR="0063367F" w:rsidRPr="00C92973">
              <w:rPr>
                <w:rFonts w:eastAsia="Times New Roman"/>
                <w:i/>
                <w:lang w:eastAsia="en-US"/>
              </w:rPr>
              <w:t>asının yanı sıra güçlü bir toplumun oluşmasında da önemli bir katkı sağlar.</w:t>
            </w:r>
            <w:r w:rsidR="00C92973" w:rsidRPr="00C92973">
              <w:rPr>
                <w:rFonts w:eastAsia="Times New Roman"/>
                <w:i/>
                <w:lang w:eastAsia="en-US"/>
              </w:rPr>
              <w:t xml:space="preserve"> </w:t>
            </w:r>
            <w:r w:rsidR="0063367F" w:rsidRPr="00C92973">
              <w:rPr>
                <w:rFonts w:eastAsia="Times New Roman"/>
                <w:i/>
                <w:lang w:eastAsia="en-US"/>
              </w:rPr>
              <w:t>Çünkü bireyleri</w:t>
            </w:r>
            <w:r w:rsidR="006464D4" w:rsidRPr="00C92973">
              <w:rPr>
                <w:rFonts w:eastAsia="Times New Roman"/>
                <w:i/>
                <w:lang w:eastAsia="en-US"/>
              </w:rPr>
              <w:t>n</w:t>
            </w:r>
            <w:r w:rsidR="0063367F" w:rsidRPr="00C92973">
              <w:rPr>
                <w:rFonts w:eastAsia="Times New Roman"/>
                <w:i/>
                <w:lang w:eastAsia="en-US"/>
              </w:rPr>
              <w:t xml:space="preserve"> sahip olduğu yetenekler ve meslekler aileyi kalkındırır toplumun en küçük birimi olan aile ise toplumu güçlendirir ve geliştirir.</w:t>
            </w:r>
            <w:r w:rsidR="00C92973" w:rsidRPr="00C92973">
              <w:rPr>
                <w:rFonts w:eastAsia="Times New Roman"/>
                <w:i/>
                <w:lang w:eastAsia="en-US"/>
              </w:rPr>
              <w:t xml:space="preserve"> </w:t>
            </w:r>
            <w:r w:rsidR="0063367F" w:rsidRPr="00C92973">
              <w:rPr>
                <w:rFonts w:eastAsia="Times New Roman"/>
                <w:i/>
                <w:lang w:eastAsia="en-US"/>
              </w:rPr>
              <w:t>Meslekler önemli önemsiz,</w:t>
            </w:r>
            <w:r w:rsidR="00C92973" w:rsidRPr="00C92973">
              <w:rPr>
                <w:rFonts w:eastAsia="Times New Roman"/>
                <w:i/>
                <w:lang w:eastAsia="en-US"/>
              </w:rPr>
              <w:t xml:space="preserve"> </w:t>
            </w:r>
            <w:r w:rsidR="0063367F" w:rsidRPr="00C92973">
              <w:rPr>
                <w:rFonts w:eastAsia="Times New Roman"/>
                <w:i/>
                <w:lang w:eastAsia="en-US"/>
              </w:rPr>
              <w:t>faydalı faydasız şeklinde gruplandırılamaz her meslek dürüst ve iyi yapıldığı sürece bireyin ve toplumun vazgeçilmez unsurlarıdır.</w:t>
            </w:r>
            <w:r>
              <w:rPr>
                <w:rFonts w:eastAsia="Times New Roman"/>
                <w:i/>
                <w:lang w:eastAsia="en-US"/>
              </w:rPr>
              <w:t>”</w:t>
            </w:r>
          </w:p>
        </w:tc>
      </w:tr>
      <w:tr w:rsidR="00B14C06" w:rsidRPr="00C92973" w:rsidTr="001D092F">
        <w:tc>
          <w:tcPr>
            <w:tcW w:w="2269" w:type="dxa"/>
          </w:tcPr>
          <w:p w:rsidR="00B14C06" w:rsidRPr="00C92973" w:rsidRDefault="00B14C06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C92973">
              <w:rPr>
                <w:rFonts w:eastAsia="Calibri"/>
                <w:b/>
                <w:lang w:eastAsia="en-US"/>
              </w:rPr>
              <w:t>Kazanımın Değerlendirilmesi:</w:t>
            </w:r>
          </w:p>
        </w:tc>
        <w:tc>
          <w:tcPr>
            <w:tcW w:w="7513" w:type="dxa"/>
          </w:tcPr>
          <w:p w:rsidR="00B14C06" w:rsidRPr="00C92973" w:rsidRDefault="001569C7" w:rsidP="00C92973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eastAsia="Times New Roman"/>
                <w:lang w:eastAsia="tr-TR"/>
              </w:rPr>
            </w:pPr>
            <w:r w:rsidRPr="00C92973">
              <w:rPr>
                <w:rFonts w:eastAsia="Times New Roman"/>
                <w:lang w:eastAsia="tr-TR"/>
              </w:rPr>
              <w:t>Öğrenciler anne ve babalarıyla meslek sahibi olmanın kendileri için ve toplum için önemi hakkında konuşabilir.</w:t>
            </w:r>
          </w:p>
        </w:tc>
      </w:tr>
      <w:tr w:rsidR="00B14C06" w:rsidRPr="00C92973" w:rsidTr="001D092F">
        <w:tc>
          <w:tcPr>
            <w:tcW w:w="2269" w:type="dxa"/>
          </w:tcPr>
          <w:p w:rsidR="00B14C06" w:rsidRPr="00C92973" w:rsidRDefault="00B14C06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C92973">
              <w:rPr>
                <w:rFonts w:eastAsia="Calibri"/>
                <w:b/>
                <w:lang w:eastAsia="en-US"/>
              </w:rPr>
              <w:lastRenderedPageBreak/>
              <w:t>Uygulayıcıya Not:</w:t>
            </w:r>
          </w:p>
        </w:tc>
        <w:tc>
          <w:tcPr>
            <w:tcW w:w="7513" w:type="dxa"/>
          </w:tcPr>
          <w:p w:rsidR="00B14C06" w:rsidRPr="00C92973" w:rsidRDefault="007B26E6" w:rsidP="00C92973">
            <w:pPr>
              <w:pStyle w:val="ListeParagraf"/>
              <w:numPr>
                <w:ilvl w:val="0"/>
                <w:numId w:val="14"/>
              </w:numPr>
              <w:spacing w:after="160" w:line="276" w:lineRule="auto"/>
              <w:jc w:val="both"/>
              <w:rPr>
                <w:rFonts w:eastAsia="Times New Roman"/>
                <w:lang w:eastAsia="tr-TR"/>
              </w:rPr>
            </w:pPr>
            <w:r w:rsidRPr="00C92973">
              <w:rPr>
                <w:rFonts w:eastAsia="Times New Roman"/>
                <w:lang w:eastAsia="tr-TR"/>
              </w:rPr>
              <w:t>Öğretmen öğrencileri</w:t>
            </w:r>
            <w:r w:rsidR="00EC5B24">
              <w:rPr>
                <w:rFonts w:eastAsia="Times New Roman"/>
                <w:lang w:eastAsia="tr-TR"/>
              </w:rPr>
              <w:t>n</w:t>
            </w:r>
            <w:r w:rsidRPr="00C92973">
              <w:rPr>
                <w:rFonts w:eastAsia="Times New Roman"/>
                <w:lang w:eastAsia="tr-TR"/>
              </w:rPr>
              <w:t xml:space="preserve"> her beş dakikada bir grup değiştirmelerini </w:t>
            </w:r>
            <w:r w:rsidR="00EC5B24">
              <w:rPr>
                <w:rFonts w:eastAsia="Times New Roman"/>
                <w:lang w:eastAsia="tr-TR"/>
              </w:rPr>
              <w:t>isteyerek</w:t>
            </w:r>
            <w:r w:rsidRPr="00C92973">
              <w:rPr>
                <w:rFonts w:eastAsia="Times New Roman"/>
                <w:lang w:eastAsia="tr-TR"/>
              </w:rPr>
              <w:t xml:space="preserve"> bütün istasyonlar</w:t>
            </w:r>
            <w:r w:rsidR="00EC5B24">
              <w:rPr>
                <w:rFonts w:eastAsia="Times New Roman"/>
                <w:lang w:eastAsia="tr-TR"/>
              </w:rPr>
              <w:t>da etkinlik yapmasını sağlamalıdır.</w:t>
            </w:r>
          </w:p>
          <w:p w:rsidR="00726560" w:rsidRDefault="00726560" w:rsidP="00C92973">
            <w:pPr>
              <w:pStyle w:val="ListeParagraf"/>
              <w:numPr>
                <w:ilvl w:val="0"/>
                <w:numId w:val="14"/>
              </w:numPr>
              <w:spacing w:after="160" w:line="276" w:lineRule="auto"/>
              <w:jc w:val="both"/>
              <w:rPr>
                <w:rFonts w:eastAsia="Times New Roman"/>
                <w:lang w:eastAsia="tr-TR"/>
              </w:rPr>
            </w:pPr>
            <w:r w:rsidRPr="00C92973">
              <w:rPr>
                <w:rFonts w:eastAsia="Times New Roman"/>
                <w:lang w:eastAsia="tr-TR"/>
              </w:rPr>
              <w:t>Öğretmen yazıma başlamadan önce öğrencilere kompozisyonla ilgili</w:t>
            </w:r>
            <w:r w:rsidR="00A260E2" w:rsidRPr="00C92973">
              <w:rPr>
                <w:rFonts w:eastAsia="Times New Roman"/>
                <w:lang w:eastAsia="tr-TR"/>
              </w:rPr>
              <w:t xml:space="preserve"> kısa bir bilgi verebilir.</w:t>
            </w:r>
          </w:p>
          <w:p w:rsidR="0056306D" w:rsidRDefault="0056306D" w:rsidP="0056306D">
            <w:pPr>
              <w:spacing w:after="160" w:line="276" w:lineRule="auto"/>
              <w:jc w:val="both"/>
              <w:rPr>
                <w:rFonts w:eastAsia="Times New Roman"/>
                <w:lang w:eastAsia="tr-TR"/>
              </w:rPr>
            </w:pPr>
          </w:p>
          <w:p w:rsidR="0056306D" w:rsidRPr="00435C65" w:rsidRDefault="0056306D" w:rsidP="0056306D">
            <w:pPr>
              <w:spacing w:line="276" w:lineRule="auto"/>
              <w:jc w:val="both"/>
            </w:pPr>
            <w:r w:rsidRPr="00435C65">
              <w:t>Özel gereksinimli öğrenciler için;</w:t>
            </w:r>
          </w:p>
          <w:p w:rsidR="0056306D" w:rsidRDefault="0056306D" w:rsidP="0056306D">
            <w:pPr>
              <w:pStyle w:val="ListeParagraf"/>
              <w:numPr>
                <w:ilvl w:val="0"/>
                <w:numId w:val="19"/>
              </w:numPr>
              <w:spacing w:line="276" w:lineRule="auto"/>
              <w:jc w:val="both"/>
            </w:pPr>
            <w:r>
              <w:t>Çalışma yaprağı</w:t>
            </w:r>
            <w:r w:rsidR="009E00E9">
              <w:t xml:space="preserve"> </w:t>
            </w:r>
            <w:r w:rsidRPr="00435C65">
              <w:t>kontrast bir zemin üzerine yapıştırılarak ya da dokunsal özellikler eklenerek görme bakımından işlevsel hale getirilebilir.</w:t>
            </w:r>
          </w:p>
          <w:p w:rsidR="009E00E9" w:rsidRPr="00435C65" w:rsidRDefault="009E00E9" w:rsidP="0056306D">
            <w:pPr>
              <w:pStyle w:val="ListeParagraf"/>
              <w:numPr>
                <w:ilvl w:val="0"/>
                <w:numId w:val="19"/>
              </w:numPr>
              <w:spacing w:line="276" w:lineRule="auto"/>
              <w:jc w:val="both"/>
            </w:pPr>
            <w:r>
              <w:t>Çalışma yaprağına kompozisyon yazmak yerine resim yapmak, çizim yapmak şeklinde öğrencilerden farklı</w:t>
            </w:r>
            <w:r w:rsidR="003C1C7B">
              <w:t xml:space="preserve"> şekillerde tepki alınabilir.</w:t>
            </w:r>
            <w:bookmarkStart w:id="0" w:name="_GoBack"/>
            <w:bookmarkEnd w:id="0"/>
          </w:p>
          <w:p w:rsidR="0056306D" w:rsidRPr="00435C65" w:rsidRDefault="0056306D" w:rsidP="0056306D">
            <w:pPr>
              <w:pStyle w:val="ListeParagraf"/>
              <w:numPr>
                <w:ilvl w:val="0"/>
                <w:numId w:val="19"/>
              </w:numPr>
              <w:spacing w:line="276" w:lineRule="auto"/>
              <w:jc w:val="both"/>
            </w:pPr>
            <w:r w:rsidRPr="00435C65">
              <w:t>Sorular basitleştirilerek öğrencilerin sürece katılımları desteklenebilir.</w:t>
            </w:r>
          </w:p>
          <w:p w:rsidR="0056306D" w:rsidRDefault="0056306D" w:rsidP="0056306D">
            <w:pPr>
              <w:spacing w:after="160" w:line="276" w:lineRule="auto"/>
              <w:jc w:val="both"/>
              <w:rPr>
                <w:rFonts w:eastAsia="Times New Roman"/>
                <w:lang w:eastAsia="tr-TR"/>
              </w:rPr>
            </w:pPr>
          </w:p>
          <w:p w:rsidR="009E00E9" w:rsidRPr="0056306D" w:rsidRDefault="009E00E9" w:rsidP="0056306D">
            <w:pPr>
              <w:spacing w:after="160" w:line="276" w:lineRule="auto"/>
              <w:jc w:val="both"/>
              <w:rPr>
                <w:rFonts w:eastAsia="Times New Roman"/>
                <w:lang w:eastAsia="tr-TR"/>
              </w:rPr>
            </w:pPr>
          </w:p>
        </w:tc>
      </w:tr>
      <w:tr w:rsidR="00B14C06" w:rsidRPr="00C92973" w:rsidTr="001D092F">
        <w:tc>
          <w:tcPr>
            <w:tcW w:w="2269" w:type="dxa"/>
          </w:tcPr>
          <w:p w:rsidR="00B14C06" w:rsidRPr="00C92973" w:rsidRDefault="00B14C06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C92973">
              <w:rPr>
                <w:rFonts w:eastAsia="Calibri"/>
                <w:b/>
                <w:lang w:eastAsia="en-US"/>
              </w:rPr>
              <w:t>Etkinliği Geliştiren:</w:t>
            </w:r>
          </w:p>
        </w:tc>
        <w:tc>
          <w:tcPr>
            <w:tcW w:w="7513" w:type="dxa"/>
          </w:tcPr>
          <w:p w:rsidR="00B14C06" w:rsidRPr="00C92973" w:rsidRDefault="007B26E6" w:rsidP="00C9297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92973">
              <w:rPr>
                <w:rFonts w:eastAsia="Calibri"/>
                <w:lang w:eastAsia="en-US"/>
              </w:rPr>
              <w:t>Fazilet A</w:t>
            </w:r>
            <w:r w:rsidR="00C92973" w:rsidRPr="00C92973">
              <w:rPr>
                <w:rFonts w:eastAsia="Calibri"/>
                <w:lang w:eastAsia="en-US"/>
              </w:rPr>
              <w:t>kbulut Ölmez</w:t>
            </w:r>
          </w:p>
        </w:tc>
      </w:tr>
    </w:tbl>
    <w:p w:rsidR="009E212A" w:rsidRDefault="009E212A" w:rsidP="00B14C06">
      <w:pPr>
        <w:keepNext/>
        <w:keepLines/>
        <w:spacing w:before="480" w:line="360" w:lineRule="auto"/>
        <w:jc w:val="center"/>
        <w:outlineLvl w:val="0"/>
        <w:rPr>
          <w:rFonts w:eastAsia="Times New Roman"/>
          <w:b/>
          <w:bCs/>
          <w:sz w:val="22"/>
          <w:szCs w:val="22"/>
          <w:u w:val="single"/>
          <w:lang w:eastAsia="en-US"/>
        </w:rPr>
      </w:pPr>
    </w:p>
    <w:p w:rsidR="009E212A" w:rsidRDefault="009E212A" w:rsidP="009E212A">
      <w:pPr>
        <w:rPr>
          <w:rFonts w:eastAsia="Times New Roman"/>
          <w:sz w:val="22"/>
          <w:szCs w:val="22"/>
          <w:lang w:eastAsia="en-US"/>
        </w:rPr>
      </w:pPr>
    </w:p>
    <w:p w:rsidR="009E212A" w:rsidRDefault="009E212A" w:rsidP="009E212A">
      <w:pPr>
        <w:rPr>
          <w:rFonts w:eastAsia="Times New Roman"/>
          <w:sz w:val="22"/>
          <w:szCs w:val="22"/>
          <w:lang w:eastAsia="en-US"/>
        </w:rPr>
      </w:pPr>
    </w:p>
    <w:p w:rsidR="003D0692" w:rsidRDefault="003D0692" w:rsidP="009E212A">
      <w:pPr>
        <w:spacing w:line="360" w:lineRule="auto"/>
        <w:rPr>
          <w:rFonts w:eastAsia="Times New Roman"/>
          <w:sz w:val="22"/>
          <w:szCs w:val="22"/>
          <w:lang w:eastAsia="en-US"/>
        </w:rPr>
      </w:pPr>
    </w:p>
    <w:p w:rsidR="003D0692" w:rsidRDefault="003D0692" w:rsidP="009E212A">
      <w:pPr>
        <w:spacing w:line="360" w:lineRule="auto"/>
        <w:rPr>
          <w:rFonts w:eastAsia="Times New Roman"/>
          <w:sz w:val="22"/>
          <w:szCs w:val="22"/>
          <w:lang w:eastAsia="en-US"/>
        </w:rPr>
      </w:pPr>
    </w:p>
    <w:p w:rsidR="003D0692" w:rsidRDefault="003D0692" w:rsidP="009E212A">
      <w:pPr>
        <w:spacing w:line="360" w:lineRule="auto"/>
        <w:rPr>
          <w:rFonts w:eastAsia="Times New Roman"/>
          <w:sz w:val="22"/>
          <w:szCs w:val="22"/>
          <w:lang w:eastAsia="en-US"/>
        </w:rPr>
      </w:pPr>
    </w:p>
    <w:p w:rsidR="003D0692" w:rsidRDefault="003D0692" w:rsidP="009E212A">
      <w:pPr>
        <w:spacing w:line="360" w:lineRule="auto"/>
        <w:rPr>
          <w:rFonts w:eastAsia="Times New Roman"/>
          <w:sz w:val="22"/>
          <w:szCs w:val="22"/>
          <w:lang w:eastAsia="en-US"/>
        </w:rPr>
      </w:pPr>
    </w:p>
    <w:p w:rsidR="003D0692" w:rsidRDefault="003D0692" w:rsidP="009E212A">
      <w:pPr>
        <w:spacing w:line="360" w:lineRule="auto"/>
        <w:rPr>
          <w:rFonts w:eastAsia="Times New Roman"/>
          <w:sz w:val="22"/>
          <w:szCs w:val="22"/>
          <w:lang w:eastAsia="en-US"/>
        </w:rPr>
      </w:pPr>
    </w:p>
    <w:p w:rsidR="003D0692" w:rsidRDefault="003D0692" w:rsidP="009E212A">
      <w:pPr>
        <w:spacing w:line="360" w:lineRule="auto"/>
        <w:rPr>
          <w:rFonts w:eastAsia="Times New Roman"/>
          <w:sz w:val="22"/>
          <w:szCs w:val="22"/>
          <w:lang w:eastAsia="en-US"/>
        </w:rPr>
      </w:pPr>
    </w:p>
    <w:p w:rsidR="003D0692" w:rsidRDefault="003D0692" w:rsidP="009E212A">
      <w:pPr>
        <w:spacing w:line="360" w:lineRule="auto"/>
        <w:rPr>
          <w:rFonts w:eastAsia="Times New Roman"/>
          <w:sz w:val="22"/>
          <w:szCs w:val="22"/>
          <w:lang w:eastAsia="en-US"/>
        </w:rPr>
      </w:pPr>
    </w:p>
    <w:p w:rsidR="003D0692" w:rsidRDefault="003D0692" w:rsidP="009E212A">
      <w:pPr>
        <w:spacing w:line="360" w:lineRule="auto"/>
        <w:rPr>
          <w:rFonts w:eastAsia="Times New Roman"/>
          <w:sz w:val="22"/>
          <w:szCs w:val="22"/>
          <w:lang w:eastAsia="en-US"/>
        </w:rPr>
      </w:pPr>
    </w:p>
    <w:p w:rsidR="003D0692" w:rsidRDefault="003D0692" w:rsidP="009E212A">
      <w:pPr>
        <w:spacing w:line="360" w:lineRule="auto"/>
        <w:rPr>
          <w:rFonts w:eastAsia="Times New Roman"/>
          <w:sz w:val="22"/>
          <w:szCs w:val="22"/>
          <w:lang w:eastAsia="en-US"/>
        </w:rPr>
      </w:pPr>
    </w:p>
    <w:p w:rsidR="003D0692" w:rsidRDefault="003D0692" w:rsidP="009E212A">
      <w:pPr>
        <w:spacing w:line="360" w:lineRule="auto"/>
        <w:rPr>
          <w:rFonts w:eastAsia="Times New Roman"/>
          <w:sz w:val="22"/>
          <w:szCs w:val="22"/>
          <w:lang w:eastAsia="en-US"/>
        </w:rPr>
      </w:pPr>
    </w:p>
    <w:p w:rsidR="003D0692" w:rsidRDefault="003D0692" w:rsidP="009E212A">
      <w:pPr>
        <w:spacing w:line="360" w:lineRule="auto"/>
        <w:rPr>
          <w:rFonts w:eastAsia="Times New Roman"/>
          <w:sz w:val="22"/>
          <w:szCs w:val="22"/>
          <w:lang w:eastAsia="en-US"/>
        </w:rPr>
      </w:pPr>
    </w:p>
    <w:p w:rsidR="003D0692" w:rsidRDefault="003D0692" w:rsidP="009E212A">
      <w:pPr>
        <w:spacing w:line="360" w:lineRule="auto"/>
        <w:rPr>
          <w:rFonts w:eastAsia="Times New Roman"/>
          <w:sz w:val="22"/>
          <w:szCs w:val="22"/>
          <w:lang w:eastAsia="en-US"/>
        </w:rPr>
      </w:pPr>
    </w:p>
    <w:p w:rsidR="003D0692" w:rsidRDefault="003D0692" w:rsidP="009E212A">
      <w:pPr>
        <w:spacing w:line="360" w:lineRule="auto"/>
        <w:rPr>
          <w:rFonts w:eastAsia="Times New Roman"/>
          <w:sz w:val="22"/>
          <w:szCs w:val="22"/>
          <w:lang w:eastAsia="en-US"/>
        </w:rPr>
      </w:pPr>
    </w:p>
    <w:p w:rsidR="00C92973" w:rsidRDefault="00C92973" w:rsidP="003D0692">
      <w:pPr>
        <w:keepNext/>
        <w:keepLines/>
        <w:spacing w:before="480" w:line="360" w:lineRule="auto"/>
        <w:jc w:val="center"/>
        <w:outlineLvl w:val="0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br w:type="page"/>
      </w:r>
    </w:p>
    <w:p w:rsidR="003D0692" w:rsidRPr="00C92973" w:rsidRDefault="003D0692" w:rsidP="003D0692">
      <w:pPr>
        <w:keepNext/>
        <w:keepLines/>
        <w:spacing w:before="480" w:line="360" w:lineRule="auto"/>
        <w:jc w:val="center"/>
        <w:outlineLvl w:val="0"/>
        <w:rPr>
          <w:rFonts w:eastAsia="Times New Roman"/>
          <w:b/>
          <w:lang w:eastAsia="en-US"/>
        </w:rPr>
      </w:pPr>
      <w:r w:rsidRPr="00C92973">
        <w:rPr>
          <w:rFonts w:eastAsia="Times New Roman"/>
          <w:b/>
          <w:lang w:eastAsia="en-US"/>
        </w:rPr>
        <w:lastRenderedPageBreak/>
        <w:t>Çalışma Yaprağı-1</w:t>
      </w:r>
    </w:p>
    <w:p w:rsidR="003D0692" w:rsidRDefault="003D0692" w:rsidP="003D0692">
      <w:pPr>
        <w:keepNext/>
        <w:keepLines/>
        <w:spacing w:line="0" w:lineRule="atLeast"/>
        <w:outlineLvl w:val="0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İsim</w:t>
      </w:r>
      <w:r w:rsidR="00956C45">
        <w:rPr>
          <w:rFonts w:eastAsia="Times New Roman"/>
          <w:sz w:val="22"/>
          <w:szCs w:val="22"/>
          <w:lang w:eastAsia="en-US"/>
        </w:rPr>
        <w:t>-</w:t>
      </w:r>
      <w:r>
        <w:rPr>
          <w:rFonts w:eastAsia="Times New Roman"/>
          <w:sz w:val="22"/>
          <w:szCs w:val="22"/>
          <w:lang w:eastAsia="en-US"/>
        </w:rPr>
        <w:t xml:space="preserve"> Soy</w:t>
      </w:r>
      <w:r w:rsidR="00956C45">
        <w:rPr>
          <w:rFonts w:eastAsia="Times New Roman"/>
          <w:sz w:val="22"/>
          <w:szCs w:val="22"/>
          <w:lang w:eastAsia="en-US"/>
        </w:rPr>
        <w:t xml:space="preserve"> </w:t>
      </w:r>
      <w:r>
        <w:rPr>
          <w:rFonts w:eastAsia="Times New Roman"/>
          <w:sz w:val="22"/>
          <w:szCs w:val="22"/>
          <w:lang w:eastAsia="en-US"/>
        </w:rPr>
        <w:t>isim:</w:t>
      </w:r>
    </w:p>
    <w:p w:rsidR="003D0692" w:rsidRDefault="003D0692" w:rsidP="003D0692">
      <w:pPr>
        <w:keepNext/>
        <w:keepLines/>
        <w:spacing w:line="0" w:lineRule="atLeast"/>
        <w:outlineLvl w:val="0"/>
        <w:rPr>
          <w:rFonts w:eastAsia="Times New Roman"/>
          <w:sz w:val="22"/>
          <w:szCs w:val="22"/>
          <w:lang w:eastAsia="en-US"/>
        </w:rPr>
      </w:pPr>
    </w:p>
    <w:p w:rsidR="00B14C06" w:rsidRPr="00C92973" w:rsidRDefault="003D0692" w:rsidP="00C92973">
      <w:pPr>
        <w:keepNext/>
        <w:keepLines/>
        <w:spacing w:line="0" w:lineRule="atLeast"/>
        <w:outlineLvl w:val="0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Sınıfı:</w:t>
      </w:r>
      <w:r w:rsidR="00B95DA8">
        <w:rPr>
          <w:rFonts w:eastAsia="Times New Roman"/>
          <w:noProof/>
          <w:sz w:val="22"/>
          <w:szCs w:val="22"/>
          <w:lang w:eastAsia="tr-T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alt="" style="position:absolute;margin-left:-23.6pt;margin-top:13.45pt;width:509.25pt;height:605.25pt;z-index:251662336;mso-wrap-style:square;mso-wrap-edited:f;mso-width-percent:0;mso-height-percent:0;mso-position-horizontal-relative:text;mso-position-vertical-relative:text;mso-width-percent:0;mso-height-percent:0;v-text-anchor:top">
            <v:textbox>
              <w:txbxContent>
                <w:p w:rsidR="00956C45" w:rsidRDefault="00956C45" w:rsidP="00956C45">
                  <w:pPr>
                    <w:jc w:val="center"/>
                    <w:rPr>
                      <w:rFonts w:eastAsia="Times New Roman"/>
                      <w:caps/>
                      <w:lang w:eastAsia="en-US"/>
                    </w:rPr>
                  </w:pPr>
                </w:p>
                <w:p w:rsidR="00956C45" w:rsidRPr="00956C45" w:rsidRDefault="00956C45" w:rsidP="00956C45">
                  <w:pPr>
                    <w:jc w:val="center"/>
                    <w:rPr>
                      <w:caps/>
                    </w:rPr>
                  </w:pPr>
                  <w:r w:rsidRPr="00956C45">
                    <w:rPr>
                      <w:rFonts w:eastAsia="Times New Roman"/>
                      <w:caps/>
                      <w:lang w:eastAsia="en-US"/>
                    </w:rPr>
                    <w:t>Bir meslek sahibi olmanın kendimiz ve toplum için önemi nedir?</w:t>
                  </w:r>
                </w:p>
              </w:txbxContent>
            </v:textbox>
          </v:shape>
        </w:pict>
      </w:r>
      <w:r w:rsidR="00C92973" w:rsidRPr="00B14C06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:rsidR="002D531C" w:rsidRDefault="002D531C"/>
    <w:sectPr w:rsidR="002D531C" w:rsidSect="00EC1E21">
      <w:footerReference w:type="default" r:id="rId7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DA8" w:rsidRDefault="00B95DA8" w:rsidP="00B14C06">
      <w:r>
        <w:separator/>
      </w:r>
    </w:p>
  </w:endnote>
  <w:endnote w:type="continuationSeparator" w:id="0">
    <w:p w:rsidR="00B95DA8" w:rsidRDefault="00B95DA8" w:rsidP="00B1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0154591"/>
      <w:docPartObj>
        <w:docPartGallery w:val="Page Numbers (Bottom of Page)"/>
        <w:docPartUnique/>
      </w:docPartObj>
    </w:sdtPr>
    <w:sdtEndPr/>
    <w:sdtContent>
      <w:p w:rsidR="002E1DF0" w:rsidRDefault="000C2D44">
        <w:pPr>
          <w:pStyle w:val="AltBilgi1"/>
          <w:jc w:val="right"/>
        </w:pPr>
        <w:r>
          <w:fldChar w:fldCharType="begin"/>
        </w:r>
        <w:r w:rsidR="00AB17B6">
          <w:instrText xml:space="preserve"> PAGE   \* MERGEFORMAT </w:instrText>
        </w:r>
        <w:r>
          <w:fldChar w:fldCharType="separate"/>
        </w:r>
        <w:r w:rsidR="008A27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1DF0" w:rsidRDefault="00B95DA8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DA8" w:rsidRDefault="00B95DA8" w:rsidP="00B14C06">
      <w:r>
        <w:separator/>
      </w:r>
    </w:p>
  </w:footnote>
  <w:footnote w:type="continuationSeparator" w:id="0">
    <w:p w:rsidR="00B95DA8" w:rsidRDefault="00B95DA8" w:rsidP="00B14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401"/>
    <w:multiLevelType w:val="hybridMultilevel"/>
    <w:tmpl w:val="8FC04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7461"/>
    <w:multiLevelType w:val="hybridMultilevel"/>
    <w:tmpl w:val="FD5AFA7C"/>
    <w:lvl w:ilvl="0" w:tplc="05D40A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557D1"/>
    <w:multiLevelType w:val="hybridMultilevel"/>
    <w:tmpl w:val="266A36A6"/>
    <w:lvl w:ilvl="0" w:tplc="8C840A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D14821"/>
    <w:multiLevelType w:val="hybridMultilevel"/>
    <w:tmpl w:val="DB1C3D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F1252"/>
    <w:multiLevelType w:val="hybridMultilevel"/>
    <w:tmpl w:val="87B253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E0EC4"/>
    <w:multiLevelType w:val="hybridMultilevel"/>
    <w:tmpl w:val="8104EDB6"/>
    <w:lvl w:ilvl="0" w:tplc="05D40A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A4169E"/>
    <w:multiLevelType w:val="hybridMultilevel"/>
    <w:tmpl w:val="DB1C3D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623EB"/>
    <w:multiLevelType w:val="hybridMultilevel"/>
    <w:tmpl w:val="8E281024"/>
    <w:lvl w:ilvl="0" w:tplc="05D40A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FE1155"/>
    <w:multiLevelType w:val="hybridMultilevel"/>
    <w:tmpl w:val="5E7E81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6514A"/>
    <w:multiLevelType w:val="hybridMultilevel"/>
    <w:tmpl w:val="B992BFC8"/>
    <w:lvl w:ilvl="0" w:tplc="05D40A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B86437"/>
    <w:multiLevelType w:val="hybridMultilevel"/>
    <w:tmpl w:val="D75A0F92"/>
    <w:lvl w:ilvl="0" w:tplc="91887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0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C3D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1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B7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ED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84F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01F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9394B"/>
    <w:multiLevelType w:val="hybridMultilevel"/>
    <w:tmpl w:val="5C1066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436DB"/>
    <w:multiLevelType w:val="hybridMultilevel"/>
    <w:tmpl w:val="5D4A4B5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F05AD0"/>
    <w:multiLevelType w:val="hybridMultilevel"/>
    <w:tmpl w:val="42460BAE"/>
    <w:lvl w:ilvl="0" w:tplc="83583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7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67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68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0B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6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D5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83E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07F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C12D4"/>
    <w:multiLevelType w:val="hybridMultilevel"/>
    <w:tmpl w:val="20106AF4"/>
    <w:lvl w:ilvl="0" w:tplc="05D40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C5D2E"/>
    <w:multiLevelType w:val="hybridMultilevel"/>
    <w:tmpl w:val="F34C511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1C38B6"/>
    <w:multiLevelType w:val="hybridMultilevel"/>
    <w:tmpl w:val="BB82EE1A"/>
    <w:lvl w:ilvl="0" w:tplc="05D40A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8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13"/>
  </w:num>
  <w:num w:numId="12">
    <w:abstractNumId w:val="12"/>
  </w:num>
  <w:num w:numId="13">
    <w:abstractNumId w:val="6"/>
  </w:num>
  <w:num w:numId="14">
    <w:abstractNumId w:val="17"/>
  </w:num>
  <w:num w:numId="15">
    <w:abstractNumId w:val="15"/>
  </w:num>
  <w:num w:numId="16">
    <w:abstractNumId w:val="10"/>
  </w:num>
  <w:num w:numId="17">
    <w:abstractNumId w:val="1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2BC"/>
    <w:rsid w:val="000C2D44"/>
    <w:rsid w:val="001411B8"/>
    <w:rsid w:val="001569C7"/>
    <w:rsid w:val="0026523A"/>
    <w:rsid w:val="00265B07"/>
    <w:rsid w:val="002A76AA"/>
    <w:rsid w:val="002D531C"/>
    <w:rsid w:val="003232BC"/>
    <w:rsid w:val="003755D7"/>
    <w:rsid w:val="003C1C7B"/>
    <w:rsid w:val="003D0692"/>
    <w:rsid w:val="00422A7F"/>
    <w:rsid w:val="00441291"/>
    <w:rsid w:val="0056306D"/>
    <w:rsid w:val="0063367F"/>
    <w:rsid w:val="006464D4"/>
    <w:rsid w:val="00726560"/>
    <w:rsid w:val="0079517F"/>
    <w:rsid w:val="00795393"/>
    <w:rsid w:val="007B26E6"/>
    <w:rsid w:val="008373CF"/>
    <w:rsid w:val="008A2773"/>
    <w:rsid w:val="008B5EA8"/>
    <w:rsid w:val="00922AD7"/>
    <w:rsid w:val="00956C45"/>
    <w:rsid w:val="00977DDB"/>
    <w:rsid w:val="009A3DBA"/>
    <w:rsid w:val="009E00E9"/>
    <w:rsid w:val="009E212A"/>
    <w:rsid w:val="00A260E2"/>
    <w:rsid w:val="00A4191B"/>
    <w:rsid w:val="00A750EA"/>
    <w:rsid w:val="00AB17B6"/>
    <w:rsid w:val="00B14C06"/>
    <w:rsid w:val="00B417AD"/>
    <w:rsid w:val="00B95DA8"/>
    <w:rsid w:val="00C0799D"/>
    <w:rsid w:val="00C41326"/>
    <w:rsid w:val="00C71080"/>
    <w:rsid w:val="00C92973"/>
    <w:rsid w:val="00CE0EFD"/>
    <w:rsid w:val="00D57F69"/>
    <w:rsid w:val="00EC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5FB2C5"/>
  <w15:docId w15:val="{10EC4466-C6E3-42D0-A0EA-D675D4C7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517F"/>
    <w:rPr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rsid w:val="00B14C06"/>
    <w:rPr>
      <w:rFonts w:eastAsia="Batang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B14C06"/>
    <w:rPr>
      <w:rFonts w:eastAsia="Batang"/>
      <w:lang w:eastAsia="ko-KR"/>
    </w:rPr>
  </w:style>
  <w:style w:type="character" w:styleId="DipnotBavurusu">
    <w:name w:val="footnote reference"/>
    <w:rsid w:val="00B14C06"/>
    <w:rPr>
      <w:vertAlign w:val="superscript"/>
    </w:rPr>
  </w:style>
  <w:style w:type="table" w:styleId="TabloKlavuzu">
    <w:name w:val="Table Grid"/>
    <w:basedOn w:val="NormalTablo"/>
    <w:rsid w:val="00B14C06"/>
    <w:rPr>
      <w:rFonts w:eastAsia="Batang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B14C06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1"/>
    <w:uiPriority w:val="99"/>
    <w:rsid w:val="00B14C06"/>
  </w:style>
  <w:style w:type="paragraph" w:styleId="AltBilgi">
    <w:name w:val="footer"/>
    <w:basedOn w:val="Normal"/>
    <w:link w:val="AltBilgiChar1"/>
    <w:rsid w:val="00B14C06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"/>
    <w:rsid w:val="00B14C06"/>
    <w:rPr>
      <w:sz w:val="24"/>
      <w:szCs w:val="24"/>
      <w:lang w:eastAsia="ko-KR"/>
    </w:rPr>
  </w:style>
  <w:style w:type="paragraph" w:styleId="ListeParagraf">
    <w:name w:val="List Paragraph"/>
    <w:basedOn w:val="Normal"/>
    <w:uiPriority w:val="34"/>
    <w:qFormat/>
    <w:rsid w:val="00B14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BERKAY �Z�NL�</dc:creator>
  <cp:keywords/>
  <dc:description/>
  <cp:lastModifiedBy>Microsoft Office User</cp:lastModifiedBy>
  <cp:revision>19</cp:revision>
  <dcterms:created xsi:type="dcterms:W3CDTF">2020-12-20T12:43:00Z</dcterms:created>
  <dcterms:modified xsi:type="dcterms:W3CDTF">2021-03-08T19:16:00Z</dcterms:modified>
</cp:coreProperties>
</file>