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Pr="00407519" w:rsidRDefault="00E014B1" w:rsidP="00407519">
      <w:pPr>
        <w:spacing w:line="276" w:lineRule="auto"/>
        <w:jc w:val="center"/>
        <w:rPr>
          <w:b/>
        </w:rPr>
      </w:pPr>
      <w:r w:rsidRPr="00407519">
        <w:rPr>
          <w:b/>
        </w:rPr>
        <w:t>NEDEN ÖYLE HİSSETMİŞ?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1E59E5" w:rsidRPr="00407519" w:rsidTr="00D8564B">
        <w:trPr>
          <w:jc w:val="center"/>
        </w:trPr>
        <w:tc>
          <w:tcPr>
            <w:tcW w:w="3369" w:type="dxa"/>
          </w:tcPr>
          <w:p w:rsidR="00AF7D18" w:rsidRPr="00407519" w:rsidRDefault="00AF7D18" w:rsidP="00407519">
            <w:pPr>
              <w:spacing w:line="276" w:lineRule="auto"/>
              <w:rPr>
                <w:b/>
              </w:rPr>
            </w:pPr>
            <w:r w:rsidRPr="00407519">
              <w:rPr>
                <w:b/>
              </w:rPr>
              <w:t>Gelişim Alanı:</w:t>
            </w:r>
          </w:p>
        </w:tc>
        <w:tc>
          <w:tcPr>
            <w:tcW w:w="6095" w:type="dxa"/>
            <w:vAlign w:val="center"/>
          </w:tcPr>
          <w:p w:rsidR="00AF7D18" w:rsidRPr="00407519" w:rsidRDefault="00407519" w:rsidP="00407519">
            <w:pPr>
              <w:spacing w:line="276" w:lineRule="auto"/>
              <w:jc w:val="both"/>
            </w:pPr>
            <w:r w:rsidRPr="00407519">
              <w:t>Sosyal Duygusal</w:t>
            </w:r>
          </w:p>
        </w:tc>
      </w:tr>
      <w:tr w:rsidR="001E59E5" w:rsidRPr="00407519" w:rsidTr="00D8564B">
        <w:trPr>
          <w:jc w:val="center"/>
        </w:trPr>
        <w:tc>
          <w:tcPr>
            <w:tcW w:w="3369" w:type="dxa"/>
          </w:tcPr>
          <w:p w:rsidR="00AF7D18" w:rsidRPr="00407519" w:rsidRDefault="00AF7D18" w:rsidP="00407519">
            <w:pPr>
              <w:spacing w:line="276" w:lineRule="auto"/>
              <w:rPr>
                <w:b/>
              </w:rPr>
            </w:pPr>
            <w:r w:rsidRPr="00407519">
              <w:rPr>
                <w:b/>
              </w:rPr>
              <w:t>Yeterlik Alanı:</w:t>
            </w:r>
          </w:p>
        </w:tc>
        <w:tc>
          <w:tcPr>
            <w:tcW w:w="6095" w:type="dxa"/>
            <w:vAlign w:val="center"/>
          </w:tcPr>
          <w:p w:rsidR="00AF7D18" w:rsidRPr="00407519" w:rsidRDefault="00D8564B" w:rsidP="00407519">
            <w:pPr>
              <w:spacing w:line="276" w:lineRule="auto"/>
              <w:jc w:val="both"/>
            </w:pPr>
            <w:r w:rsidRPr="00407519">
              <w:t>Duyguları Anlama ve Yönetme</w:t>
            </w:r>
          </w:p>
        </w:tc>
      </w:tr>
      <w:tr w:rsidR="001E59E5" w:rsidRPr="00407519" w:rsidTr="00D8564B">
        <w:trPr>
          <w:jc w:val="center"/>
        </w:trPr>
        <w:tc>
          <w:tcPr>
            <w:tcW w:w="3369" w:type="dxa"/>
          </w:tcPr>
          <w:p w:rsidR="00AF7D18" w:rsidRPr="00407519" w:rsidRDefault="00AF7D18" w:rsidP="00407519">
            <w:pPr>
              <w:spacing w:line="276" w:lineRule="auto"/>
              <w:rPr>
                <w:b/>
              </w:rPr>
            </w:pPr>
            <w:r w:rsidRPr="00407519">
              <w:rPr>
                <w:b/>
              </w:rPr>
              <w:t>Kazanım/Hafta:</w:t>
            </w:r>
          </w:p>
        </w:tc>
        <w:tc>
          <w:tcPr>
            <w:tcW w:w="6095" w:type="dxa"/>
            <w:vAlign w:val="center"/>
          </w:tcPr>
          <w:p w:rsidR="00AF7D18" w:rsidRPr="00407519" w:rsidRDefault="00D8564B" w:rsidP="00407519">
            <w:pPr>
              <w:spacing w:line="276" w:lineRule="auto"/>
              <w:jc w:val="both"/>
            </w:pPr>
            <w:r w:rsidRPr="00407519">
              <w:t>Her duygunun hissedilebilir olduğunu fark eder.</w:t>
            </w:r>
            <w:r w:rsidR="00BB4FC2" w:rsidRPr="00407519">
              <w:t xml:space="preserve"> / 4. Hafta</w:t>
            </w:r>
          </w:p>
        </w:tc>
      </w:tr>
      <w:tr w:rsidR="001E59E5" w:rsidRPr="00407519" w:rsidTr="00D8564B">
        <w:trPr>
          <w:jc w:val="center"/>
        </w:trPr>
        <w:tc>
          <w:tcPr>
            <w:tcW w:w="3369" w:type="dxa"/>
          </w:tcPr>
          <w:p w:rsidR="00AF7D18" w:rsidRPr="00407519" w:rsidRDefault="00AF7D18" w:rsidP="00407519">
            <w:pPr>
              <w:spacing w:line="276" w:lineRule="auto"/>
              <w:rPr>
                <w:b/>
              </w:rPr>
            </w:pPr>
            <w:r w:rsidRPr="00407519">
              <w:rPr>
                <w:b/>
              </w:rPr>
              <w:t>Sınıf Düzeyi:</w:t>
            </w:r>
          </w:p>
        </w:tc>
        <w:tc>
          <w:tcPr>
            <w:tcW w:w="6095" w:type="dxa"/>
            <w:vAlign w:val="center"/>
          </w:tcPr>
          <w:p w:rsidR="00AF7D18" w:rsidRPr="00407519" w:rsidRDefault="00D8564B" w:rsidP="00407519">
            <w:pPr>
              <w:spacing w:line="276" w:lineRule="auto"/>
              <w:jc w:val="both"/>
            </w:pPr>
            <w:r w:rsidRPr="00407519">
              <w:t>4. Sınıf</w:t>
            </w:r>
          </w:p>
        </w:tc>
      </w:tr>
      <w:tr w:rsidR="001E59E5" w:rsidRPr="00407519" w:rsidTr="00D8564B">
        <w:trPr>
          <w:jc w:val="center"/>
        </w:trPr>
        <w:tc>
          <w:tcPr>
            <w:tcW w:w="3369" w:type="dxa"/>
          </w:tcPr>
          <w:p w:rsidR="00AF7D18" w:rsidRPr="00407519" w:rsidRDefault="00AF7D18" w:rsidP="00407519">
            <w:pPr>
              <w:spacing w:line="276" w:lineRule="auto"/>
              <w:rPr>
                <w:b/>
              </w:rPr>
            </w:pPr>
            <w:r w:rsidRPr="00407519">
              <w:rPr>
                <w:b/>
              </w:rPr>
              <w:t>Süre:</w:t>
            </w:r>
          </w:p>
        </w:tc>
        <w:tc>
          <w:tcPr>
            <w:tcW w:w="6095" w:type="dxa"/>
            <w:vAlign w:val="center"/>
          </w:tcPr>
          <w:p w:rsidR="00C71E0B" w:rsidRPr="00407519" w:rsidRDefault="00A47343" w:rsidP="00407519">
            <w:pPr>
              <w:spacing w:line="276" w:lineRule="auto"/>
              <w:jc w:val="both"/>
            </w:pPr>
            <w:r w:rsidRPr="00407519">
              <w:t>40 dk (Bir ders saati)</w:t>
            </w:r>
          </w:p>
        </w:tc>
      </w:tr>
      <w:tr w:rsidR="001E59E5" w:rsidRPr="00407519" w:rsidTr="00D8564B">
        <w:trPr>
          <w:jc w:val="center"/>
        </w:trPr>
        <w:tc>
          <w:tcPr>
            <w:tcW w:w="3369" w:type="dxa"/>
          </w:tcPr>
          <w:p w:rsidR="00AF7D18" w:rsidRPr="00407519" w:rsidRDefault="00AF7D18" w:rsidP="00407519">
            <w:pPr>
              <w:spacing w:line="276" w:lineRule="auto"/>
              <w:rPr>
                <w:b/>
              </w:rPr>
            </w:pPr>
            <w:r w:rsidRPr="00407519">
              <w:rPr>
                <w:b/>
              </w:rPr>
              <w:t>Araç-Gereçler:</w:t>
            </w:r>
          </w:p>
        </w:tc>
        <w:tc>
          <w:tcPr>
            <w:tcW w:w="6095" w:type="dxa"/>
            <w:vAlign w:val="center"/>
          </w:tcPr>
          <w:p w:rsidR="00FC69B1" w:rsidRPr="00407519" w:rsidRDefault="00A47343" w:rsidP="00407519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407519">
              <w:t>Çalışma Yaprağı-</w:t>
            </w:r>
            <w:r w:rsidR="00FC69B1" w:rsidRPr="00407519">
              <w:t>1</w:t>
            </w:r>
          </w:p>
          <w:p w:rsidR="00FC69B1" w:rsidRPr="00407519" w:rsidRDefault="00FC69B1" w:rsidP="00407519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407519">
              <w:t>Kutu/torba</w:t>
            </w:r>
          </w:p>
          <w:p w:rsidR="00AF7D18" w:rsidRPr="00407519" w:rsidRDefault="00FC69B1" w:rsidP="00407519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407519">
              <w:t xml:space="preserve">Her öğrenci için A4 </w:t>
            </w:r>
            <w:r w:rsidR="00EA4D24" w:rsidRPr="00407519">
              <w:t>kâğıdı</w:t>
            </w:r>
          </w:p>
        </w:tc>
      </w:tr>
      <w:tr w:rsidR="001E59E5" w:rsidRPr="00407519" w:rsidTr="00D8564B">
        <w:trPr>
          <w:jc w:val="center"/>
        </w:trPr>
        <w:tc>
          <w:tcPr>
            <w:tcW w:w="3369" w:type="dxa"/>
          </w:tcPr>
          <w:p w:rsidR="00AF7D18" w:rsidRPr="00407519" w:rsidRDefault="00AF7D18" w:rsidP="00407519">
            <w:pPr>
              <w:spacing w:line="276" w:lineRule="auto"/>
              <w:rPr>
                <w:b/>
              </w:rPr>
            </w:pPr>
            <w:r w:rsidRPr="00407519">
              <w:rPr>
                <w:b/>
              </w:rPr>
              <w:t>Uygulayıcı İçin Ön Hazırlık:</w:t>
            </w:r>
          </w:p>
        </w:tc>
        <w:tc>
          <w:tcPr>
            <w:tcW w:w="6095" w:type="dxa"/>
            <w:vAlign w:val="center"/>
          </w:tcPr>
          <w:p w:rsidR="001D51E7" w:rsidRPr="00407519" w:rsidRDefault="000C4C00" w:rsidP="00407519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407519">
              <w:t xml:space="preserve">Çalışma </w:t>
            </w:r>
            <w:r w:rsidR="00FC69B1" w:rsidRPr="00407519">
              <w:t>Y</w:t>
            </w:r>
            <w:r w:rsidRPr="00407519">
              <w:t>aprağı</w:t>
            </w:r>
            <w:r w:rsidR="00A47343" w:rsidRPr="00407519">
              <w:t>-</w:t>
            </w:r>
            <w:r w:rsidR="00FC69B1" w:rsidRPr="00407519">
              <w:t xml:space="preserve">1’de yer alan </w:t>
            </w:r>
            <w:r w:rsidRPr="00407519">
              <w:t xml:space="preserve">duygular her bir öğrenciye bir tane duygu verilecek şekilde </w:t>
            </w:r>
            <w:r w:rsidR="00E61FBC" w:rsidRPr="00407519">
              <w:t xml:space="preserve">çoğaltılır, </w:t>
            </w:r>
            <w:r w:rsidR="00AA5C61" w:rsidRPr="00407519">
              <w:t xml:space="preserve">kesilir, katlanır, </w:t>
            </w:r>
            <w:r w:rsidR="00FC69B1" w:rsidRPr="00407519">
              <w:t>kutu/torba içine konulur</w:t>
            </w:r>
            <w:r w:rsidR="00AA5C61" w:rsidRPr="00407519">
              <w:t>.</w:t>
            </w:r>
          </w:p>
        </w:tc>
      </w:tr>
      <w:tr w:rsidR="001E59E5" w:rsidRPr="00407519" w:rsidTr="00D8564B">
        <w:trPr>
          <w:jc w:val="center"/>
        </w:trPr>
        <w:tc>
          <w:tcPr>
            <w:tcW w:w="3369" w:type="dxa"/>
          </w:tcPr>
          <w:p w:rsidR="00AF7D18" w:rsidRPr="00407519" w:rsidRDefault="00AF7D18" w:rsidP="00407519">
            <w:pPr>
              <w:spacing w:line="276" w:lineRule="auto"/>
              <w:rPr>
                <w:b/>
              </w:rPr>
            </w:pPr>
            <w:r w:rsidRPr="00407519">
              <w:rPr>
                <w:b/>
              </w:rPr>
              <w:t>Süreç (Uygulama Basamakları):</w:t>
            </w:r>
          </w:p>
        </w:tc>
        <w:tc>
          <w:tcPr>
            <w:tcW w:w="6095" w:type="dxa"/>
            <w:vAlign w:val="center"/>
          </w:tcPr>
          <w:p w:rsidR="00A727E1" w:rsidRPr="00407519" w:rsidRDefault="00C71E0B" w:rsidP="004075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Öğrencilere etkinliğin amacının her duygunun hissedilebilir olduğunun fark etmek olduğu açıklanır.</w:t>
            </w:r>
          </w:p>
          <w:p w:rsidR="00A727E1" w:rsidRPr="00407519" w:rsidRDefault="00AA5C61" w:rsidP="004075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Öğrencilere insanların hissedebilecekleri duyguların neler olduğu</w:t>
            </w:r>
            <w:r w:rsidR="00FC69B1" w:rsidRPr="00407519">
              <w:rPr>
                <w:rFonts w:ascii="Times New Roman" w:hAnsi="Times New Roman"/>
              </w:rPr>
              <w:t>nu düşünmeleri için aşağıdaki soru yöneltilir.</w:t>
            </w:r>
          </w:p>
          <w:p w:rsidR="00A727E1" w:rsidRPr="00407519" w:rsidRDefault="00AA5C61" w:rsidP="00407519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  <w:i/>
                <w:iCs/>
              </w:rPr>
              <w:t>“</w:t>
            </w:r>
            <w:r w:rsidR="00FC69B1" w:rsidRPr="00407519">
              <w:rPr>
                <w:rFonts w:ascii="Times New Roman" w:hAnsi="Times New Roman"/>
                <w:i/>
                <w:iCs/>
              </w:rPr>
              <w:t>B</w:t>
            </w:r>
            <w:r w:rsidRPr="00407519">
              <w:rPr>
                <w:rFonts w:ascii="Times New Roman" w:hAnsi="Times New Roman"/>
                <w:i/>
                <w:iCs/>
              </w:rPr>
              <w:t>izler doğduğumuzdan beri</w:t>
            </w:r>
            <w:r w:rsidR="00541BD3" w:rsidRPr="00407519">
              <w:rPr>
                <w:rFonts w:ascii="Times New Roman" w:hAnsi="Times New Roman"/>
                <w:i/>
                <w:iCs/>
              </w:rPr>
              <w:t xml:space="preserve"> çeşitli</w:t>
            </w:r>
            <w:r w:rsidRPr="00407519">
              <w:rPr>
                <w:rFonts w:ascii="Times New Roman" w:hAnsi="Times New Roman"/>
                <w:i/>
                <w:iCs/>
              </w:rPr>
              <w:t xml:space="preserve"> duygu</w:t>
            </w:r>
            <w:r w:rsidR="00541BD3" w:rsidRPr="00407519">
              <w:rPr>
                <w:rFonts w:ascii="Times New Roman" w:hAnsi="Times New Roman"/>
                <w:i/>
                <w:iCs/>
              </w:rPr>
              <w:t>lar</w:t>
            </w:r>
            <w:r w:rsidRPr="00407519">
              <w:rPr>
                <w:rFonts w:ascii="Times New Roman" w:hAnsi="Times New Roman"/>
                <w:i/>
                <w:iCs/>
              </w:rPr>
              <w:t xml:space="preserve"> yaşıyoruz değil mi? </w:t>
            </w:r>
            <w:r w:rsidR="00541BD3" w:rsidRPr="00407519">
              <w:rPr>
                <w:rFonts w:ascii="Times New Roman" w:hAnsi="Times New Roman"/>
                <w:i/>
                <w:iCs/>
              </w:rPr>
              <w:t>Hangi duygular vardı hissettiğimiz?”</w:t>
            </w:r>
          </w:p>
          <w:p w:rsidR="00A727E1" w:rsidRPr="00407519" w:rsidRDefault="00541BD3" w:rsidP="004075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 xml:space="preserve">Öğrenciler çeşitli duygu isimlerini söyledikten sonra, </w:t>
            </w:r>
            <w:r w:rsidRPr="00407519">
              <w:rPr>
                <w:rFonts w:ascii="Times New Roman" w:hAnsi="Times New Roman"/>
                <w:i/>
                <w:iCs/>
              </w:rPr>
              <w:t>“</w:t>
            </w:r>
            <w:r w:rsidR="000C4C00" w:rsidRPr="00407519">
              <w:rPr>
                <w:rFonts w:ascii="Times New Roman" w:hAnsi="Times New Roman"/>
                <w:i/>
                <w:iCs/>
              </w:rPr>
              <w:t xml:space="preserve">Sizlere bazı duyguların yazılı olduğu </w:t>
            </w:r>
            <w:r w:rsidR="00EA4D24" w:rsidRPr="00407519">
              <w:rPr>
                <w:rFonts w:ascii="Times New Roman" w:hAnsi="Times New Roman"/>
                <w:i/>
                <w:iCs/>
              </w:rPr>
              <w:t>kâğıtlar</w:t>
            </w:r>
            <w:r w:rsidR="000C4C00" w:rsidRPr="00407519">
              <w:rPr>
                <w:rFonts w:ascii="Times New Roman" w:hAnsi="Times New Roman"/>
                <w:i/>
                <w:iCs/>
              </w:rPr>
              <w:t xml:space="preserve"> hazırladım; bazıları az önce saydığımız, baz</w:t>
            </w:r>
            <w:r w:rsidR="00EA4D24">
              <w:rPr>
                <w:rFonts w:ascii="Times New Roman" w:hAnsi="Times New Roman"/>
                <w:i/>
                <w:iCs/>
              </w:rPr>
              <w:t>ı</w:t>
            </w:r>
            <w:r w:rsidR="000C4C00" w:rsidRPr="00407519">
              <w:rPr>
                <w:rFonts w:ascii="Times New Roman" w:hAnsi="Times New Roman"/>
                <w:i/>
                <w:iCs/>
              </w:rPr>
              <w:t xml:space="preserve">ları da benim aklıma gelen başka duygular. </w:t>
            </w:r>
            <w:r w:rsidRPr="00407519">
              <w:rPr>
                <w:rFonts w:ascii="Times New Roman" w:hAnsi="Times New Roman"/>
                <w:i/>
                <w:iCs/>
              </w:rPr>
              <w:t>Şimdi</w:t>
            </w:r>
            <w:r w:rsidR="000C4C00" w:rsidRPr="00407519">
              <w:rPr>
                <w:rFonts w:ascii="Times New Roman" w:hAnsi="Times New Roman"/>
                <w:i/>
                <w:iCs/>
              </w:rPr>
              <w:t xml:space="preserve"> hepinizin birer tane kâğıt çekmenizi istiyorum</w:t>
            </w:r>
            <w:r w:rsidR="00FC629E" w:rsidRPr="00407519">
              <w:rPr>
                <w:rFonts w:ascii="Times New Roman" w:hAnsi="Times New Roman"/>
                <w:i/>
                <w:iCs/>
              </w:rPr>
              <w:t>.</w:t>
            </w:r>
            <w:r w:rsidR="00426091" w:rsidRPr="00407519">
              <w:rPr>
                <w:rFonts w:ascii="Times New Roman" w:hAnsi="Times New Roman"/>
                <w:i/>
                <w:iCs/>
              </w:rPr>
              <w:t xml:space="preserve"> Ama çektiğiniz </w:t>
            </w:r>
            <w:r w:rsidR="00317545" w:rsidRPr="00407519">
              <w:rPr>
                <w:rFonts w:ascii="Times New Roman" w:hAnsi="Times New Roman"/>
                <w:i/>
                <w:iCs/>
              </w:rPr>
              <w:t>kâğıdı sadece kendiniz okuyun, arkadaşlarınıza göstermeyin.</w:t>
            </w:r>
            <w:r w:rsidR="00FC629E" w:rsidRPr="00407519">
              <w:rPr>
                <w:rFonts w:ascii="Times New Roman" w:hAnsi="Times New Roman"/>
                <w:i/>
                <w:iCs/>
              </w:rPr>
              <w:t>”</w:t>
            </w:r>
            <w:r w:rsidR="00FC629E" w:rsidRPr="00407519">
              <w:rPr>
                <w:rFonts w:ascii="Times New Roman" w:hAnsi="Times New Roman"/>
              </w:rPr>
              <w:t xml:space="preserve"> </w:t>
            </w:r>
            <w:r w:rsidR="00156255" w:rsidRPr="00407519">
              <w:rPr>
                <w:rFonts w:ascii="Times New Roman" w:hAnsi="Times New Roman"/>
              </w:rPr>
              <w:t>denilir</w:t>
            </w:r>
            <w:r w:rsidR="000C4C00" w:rsidRPr="00407519">
              <w:rPr>
                <w:rFonts w:ascii="Times New Roman" w:hAnsi="Times New Roman"/>
              </w:rPr>
              <w:t xml:space="preserve"> ve her öğrencinin </w:t>
            </w:r>
            <w:r w:rsidR="00FC69B1" w:rsidRPr="00407519">
              <w:rPr>
                <w:rFonts w:ascii="Times New Roman" w:hAnsi="Times New Roman"/>
              </w:rPr>
              <w:t xml:space="preserve">kutu/torbadan </w:t>
            </w:r>
            <w:r w:rsidR="000C4C00" w:rsidRPr="00407519">
              <w:rPr>
                <w:rFonts w:ascii="Times New Roman" w:hAnsi="Times New Roman"/>
              </w:rPr>
              <w:t xml:space="preserve">bir tane </w:t>
            </w:r>
            <w:r w:rsidR="00156255" w:rsidRPr="00407519">
              <w:rPr>
                <w:rFonts w:ascii="Times New Roman" w:hAnsi="Times New Roman"/>
              </w:rPr>
              <w:t>kâğıt</w:t>
            </w:r>
            <w:r w:rsidR="000C4C00" w:rsidRPr="00407519">
              <w:rPr>
                <w:rFonts w:ascii="Times New Roman" w:hAnsi="Times New Roman"/>
              </w:rPr>
              <w:t xml:space="preserve"> çekmesi sağlanır</w:t>
            </w:r>
            <w:r w:rsidR="00FC629E" w:rsidRPr="00407519">
              <w:rPr>
                <w:rFonts w:ascii="Times New Roman" w:hAnsi="Times New Roman"/>
              </w:rPr>
              <w:t xml:space="preserve">. </w:t>
            </w:r>
          </w:p>
          <w:p w:rsidR="00156255" w:rsidRPr="00407519" w:rsidRDefault="00A727E1" w:rsidP="004075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 xml:space="preserve">Öğrencilere </w:t>
            </w:r>
            <w:r w:rsidR="001D3F2B" w:rsidRPr="00407519">
              <w:rPr>
                <w:rFonts w:ascii="Times New Roman" w:hAnsi="Times New Roman"/>
                <w:i/>
                <w:iCs/>
              </w:rPr>
              <w:t>“</w:t>
            </w:r>
            <w:r w:rsidR="008B73D3" w:rsidRPr="00407519">
              <w:rPr>
                <w:rFonts w:ascii="Times New Roman" w:hAnsi="Times New Roman"/>
                <w:i/>
                <w:iCs/>
              </w:rPr>
              <w:t>S</w:t>
            </w:r>
            <w:r w:rsidR="00156255" w:rsidRPr="00407519">
              <w:rPr>
                <w:rFonts w:ascii="Times New Roman" w:hAnsi="Times New Roman"/>
                <w:i/>
                <w:iCs/>
              </w:rPr>
              <w:t>izden elinizdeki kâğıtta yazan duyguyu düşünmenizi istiyorum.</w:t>
            </w:r>
            <w:r w:rsidRPr="00407519">
              <w:rPr>
                <w:rFonts w:ascii="Times New Roman" w:hAnsi="Times New Roman"/>
                <w:i/>
                <w:iCs/>
              </w:rPr>
              <w:t xml:space="preserve">” </w:t>
            </w:r>
            <w:r w:rsidRPr="00407519">
              <w:rPr>
                <w:rFonts w:ascii="Times New Roman" w:hAnsi="Times New Roman"/>
                <w:iCs/>
              </w:rPr>
              <w:t xml:space="preserve">açıklaması yapılır ve aşağıdaki sorularla </w:t>
            </w:r>
            <w:r w:rsidRPr="00407519">
              <w:rPr>
                <w:rFonts w:ascii="Times New Roman" w:hAnsi="Times New Roman"/>
              </w:rPr>
              <w:t>öğrencilerin ellerindeki duygulara odaklanmaları sağlanır.</w:t>
            </w:r>
          </w:p>
          <w:p w:rsidR="00156255" w:rsidRPr="00407519" w:rsidRDefault="00156255" w:rsidP="0040751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256"/>
              <w:jc w:val="both"/>
              <w:rPr>
                <w:rFonts w:ascii="Times New Roman" w:hAnsi="Times New Roman"/>
                <w:iCs/>
              </w:rPr>
            </w:pPr>
            <w:r w:rsidRPr="00407519">
              <w:rPr>
                <w:rFonts w:ascii="Times New Roman" w:hAnsi="Times New Roman"/>
                <w:iCs/>
              </w:rPr>
              <w:t>Ne gibi durumlarda bu duygu hissedilir?</w:t>
            </w:r>
          </w:p>
          <w:p w:rsidR="00156255" w:rsidRPr="00407519" w:rsidRDefault="00156255" w:rsidP="0040751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256"/>
              <w:jc w:val="both"/>
              <w:rPr>
                <w:rFonts w:ascii="Times New Roman" w:hAnsi="Times New Roman"/>
                <w:iCs/>
              </w:rPr>
            </w:pPr>
            <w:r w:rsidRPr="00407519">
              <w:rPr>
                <w:rFonts w:ascii="Times New Roman" w:hAnsi="Times New Roman"/>
                <w:iCs/>
              </w:rPr>
              <w:t>Bu duyguyu hissederken insanların yüzünde ve vücudunda neler olur?</w:t>
            </w:r>
          </w:p>
          <w:p w:rsidR="00156255" w:rsidRPr="00407519" w:rsidRDefault="00156255" w:rsidP="0040751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256"/>
              <w:jc w:val="both"/>
              <w:rPr>
                <w:rFonts w:ascii="Times New Roman" w:hAnsi="Times New Roman"/>
                <w:iCs/>
              </w:rPr>
            </w:pPr>
            <w:r w:rsidRPr="00407519">
              <w:rPr>
                <w:rFonts w:ascii="Times New Roman" w:hAnsi="Times New Roman"/>
                <w:iCs/>
              </w:rPr>
              <w:t>Bu duygu hissedildiğinde insanlar ne yapar?</w:t>
            </w:r>
          </w:p>
          <w:p w:rsidR="00A727E1" w:rsidRPr="00407519" w:rsidRDefault="00156255" w:rsidP="00407519">
            <w:pPr>
              <w:pStyle w:val="ListParagraph"/>
              <w:spacing w:line="276" w:lineRule="auto"/>
              <w:ind w:left="1256"/>
              <w:jc w:val="both"/>
              <w:rPr>
                <w:rFonts w:ascii="Times New Roman" w:hAnsi="Times New Roman"/>
                <w:i/>
                <w:iCs/>
              </w:rPr>
            </w:pPr>
            <w:r w:rsidRPr="00407519">
              <w:rPr>
                <w:rFonts w:ascii="Times New Roman" w:hAnsi="Times New Roman"/>
                <w:iCs/>
              </w:rPr>
              <w:t>Bu soruların cevaplarını</w:t>
            </w:r>
            <w:r w:rsidR="00317545" w:rsidRPr="00407519">
              <w:rPr>
                <w:rFonts w:ascii="Times New Roman" w:hAnsi="Times New Roman"/>
                <w:iCs/>
              </w:rPr>
              <w:t xml:space="preserve"> sessizce</w:t>
            </w:r>
            <w:r w:rsidRPr="00407519">
              <w:rPr>
                <w:rFonts w:ascii="Times New Roman" w:hAnsi="Times New Roman"/>
                <w:iCs/>
              </w:rPr>
              <w:t xml:space="preserve"> düşünün.</w:t>
            </w:r>
            <w:r w:rsidR="001D3F2B" w:rsidRPr="00407519">
              <w:rPr>
                <w:rFonts w:ascii="Times New Roman" w:hAnsi="Times New Roman"/>
                <w:iCs/>
              </w:rPr>
              <w:t>”</w:t>
            </w:r>
            <w:r w:rsidR="001D3F2B" w:rsidRPr="0040751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A727E1" w:rsidRPr="00407519" w:rsidRDefault="00BA24E9" w:rsidP="004075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Öğrenciler</w:t>
            </w:r>
            <w:r w:rsidR="008B73D3" w:rsidRPr="00407519">
              <w:rPr>
                <w:rFonts w:ascii="Times New Roman" w:hAnsi="Times New Roman"/>
              </w:rPr>
              <w:t xml:space="preserve">e boş </w:t>
            </w:r>
            <w:r w:rsidR="00A727E1" w:rsidRPr="00407519">
              <w:rPr>
                <w:rFonts w:ascii="Times New Roman" w:hAnsi="Times New Roman"/>
              </w:rPr>
              <w:t>kâğıtlar</w:t>
            </w:r>
            <w:r w:rsidR="008B73D3" w:rsidRPr="00407519">
              <w:rPr>
                <w:rFonts w:ascii="Times New Roman" w:hAnsi="Times New Roman"/>
              </w:rPr>
              <w:t xml:space="preserve"> dağıtılır.</w:t>
            </w:r>
            <w:r w:rsidRPr="00407519">
              <w:rPr>
                <w:rFonts w:ascii="Times New Roman" w:hAnsi="Times New Roman"/>
              </w:rPr>
              <w:t xml:space="preserve"> </w:t>
            </w:r>
            <w:r w:rsidRPr="00407519">
              <w:rPr>
                <w:rFonts w:ascii="Times New Roman" w:hAnsi="Times New Roman"/>
                <w:i/>
                <w:iCs/>
              </w:rPr>
              <w:t>“</w:t>
            </w:r>
            <w:r w:rsidR="008B73D3" w:rsidRPr="00407519">
              <w:rPr>
                <w:rFonts w:ascii="Times New Roman" w:hAnsi="Times New Roman"/>
                <w:i/>
                <w:iCs/>
              </w:rPr>
              <w:t>Şimdi sizlerden kısa</w:t>
            </w:r>
            <w:r w:rsidR="00A058E8" w:rsidRPr="00407519">
              <w:rPr>
                <w:rFonts w:ascii="Times New Roman" w:hAnsi="Times New Roman"/>
                <w:i/>
                <w:iCs/>
              </w:rPr>
              <w:t>cık</w:t>
            </w:r>
            <w:r w:rsidR="008B73D3" w:rsidRPr="00407519">
              <w:rPr>
                <w:rFonts w:ascii="Times New Roman" w:hAnsi="Times New Roman"/>
                <w:i/>
                <w:iCs/>
              </w:rPr>
              <w:t xml:space="preserve"> bir hikâye yazmanızı istiyorum. </w:t>
            </w:r>
            <w:r w:rsidR="00A727E1" w:rsidRPr="00407519">
              <w:rPr>
                <w:rFonts w:ascii="Times New Roman" w:hAnsi="Times New Roman"/>
                <w:i/>
                <w:iCs/>
              </w:rPr>
              <w:t>Hikâyenizin</w:t>
            </w:r>
            <w:r w:rsidR="008B73D3" w:rsidRPr="00407519">
              <w:rPr>
                <w:rFonts w:ascii="Times New Roman" w:hAnsi="Times New Roman"/>
                <w:i/>
                <w:iCs/>
              </w:rPr>
              <w:t xml:space="preserve"> bir kahramanı olsun.</w:t>
            </w:r>
            <w:r w:rsidR="00A727E1" w:rsidRPr="00407519">
              <w:rPr>
                <w:rFonts w:ascii="Times New Roman" w:hAnsi="Times New Roman"/>
                <w:i/>
                <w:iCs/>
              </w:rPr>
              <w:t xml:space="preserve"> </w:t>
            </w:r>
            <w:r w:rsidR="008B73D3" w:rsidRPr="00407519">
              <w:rPr>
                <w:rFonts w:ascii="Times New Roman" w:hAnsi="Times New Roman"/>
                <w:i/>
                <w:iCs/>
              </w:rPr>
              <w:t>Kahramanınız elinizdeki kâğıtta yazan duyguyu hissediyor.</w:t>
            </w:r>
            <w:r w:rsidR="00A727E1" w:rsidRPr="00407519">
              <w:rPr>
                <w:rFonts w:ascii="Times New Roman" w:hAnsi="Times New Roman"/>
                <w:i/>
                <w:iCs/>
              </w:rPr>
              <w:t xml:space="preserve"> </w:t>
            </w:r>
            <w:r w:rsidR="008B73D3" w:rsidRPr="00407519">
              <w:rPr>
                <w:rFonts w:ascii="Times New Roman" w:hAnsi="Times New Roman"/>
                <w:i/>
                <w:iCs/>
              </w:rPr>
              <w:t>Acaba kahramanınızın bu duyguyu hissetmesine neden</w:t>
            </w:r>
            <w:r w:rsidR="00FB659F" w:rsidRPr="00407519">
              <w:rPr>
                <w:rFonts w:ascii="Times New Roman" w:hAnsi="Times New Roman"/>
                <w:i/>
                <w:iCs/>
              </w:rPr>
              <w:t xml:space="preserve"> olan</w:t>
            </w:r>
            <w:r w:rsidR="008B73D3" w:rsidRPr="00407519">
              <w:rPr>
                <w:rFonts w:ascii="Times New Roman" w:hAnsi="Times New Roman"/>
                <w:i/>
                <w:iCs/>
              </w:rPr>
              <w:t xml:space="preserve"> </w:t>
            </w:r>
            <w:r w:rsidR="00FB659F" w:rsidRPr="00407519">
              <w:rPr>
                <w:rFonts w:ascii="Times New Roman" w:hAnsi="Times New Roman"/>
                <w:i/>
                <w:iCs/>
              </w:rPr>
              <w:t xml:space="preserve">olay neymiş, </w:t>
            </w:r>
            <w:r w:rsidR="008B73D3" w:rsidRPr="00407519">
              <w:rPr>
                <w:rFonts w:ascii="Times New Roman" w:hAnsi="Times New Roman"/>
                <w:i/>
                <w:iCs/>
              </w:rPr>
              <w:t>nasıl bir</w:t>
            </w:r>
            <w:r w:rsidR="00FB659F" w:rsidRPr="00407519">
              <w:rPr>
                <w:rFonts w:ascii="Times New Roman" w:hAnsi="Times New Roman"/>
                <w:i/>
                <w:iCs/>
              </w:rPr>
              <w:t xml:space="preserve"> durum yaşamış olabilir</w:t>
            </w:r>
            <w:r w:rsidR="008B73D3" w:rsidRPr="00407519">
              <w:rPr>
                <w:rFonts w:ascii="Times New Roman" w:hAnsi="Times New Roman"/>
                <w:i/>
                <w:iCs/>
              </w:rPr>
              <w:t>?</w:t>
            </w:r>
            <w:r w:rsidR="00FB659F" w:rsidRPr="00407519">
              <w:rPr>
                <w:rFonts w:ascii="Times New Roman" w:hAnsi="Times New Roman"/>
                <w:i/>
                <w:iCs/>
              </w:rPr>
              <w:t xml:space="preserve"> Bunu düşünün ve bu olayı </w:t>
            </w:r>
            <w:r w:rsidR="00A727E1" w:rsidRPr="00407519">
              <w:rPr>
                <w:rFonts w:ascii="Times New Roman" w:hAnsi="Times New Roman"/>
                <w:i/>
                <w:iCs/>
              </w:rPr>
              <w:t>hikâyenizde</w:t>
            </w:r>
            <w:r w:rsidR="00FB659F" w:rsidRPr="00407519">
              <w:rPr>
                <w:rFonts w:ascii="Times New Roman" w:hAnsi="Times New Roman"/>
                <w:i/>
                <w:iCs/>
              </w:rPr>
              <w:t xml:space="preserve"> </w:t>
            </w:r>
            <w:r w:rsidR="00426091" w:rsidRPr="00407519">
              <w:rPr>
                <w:rFonts w:ascii="Times New Roman" w:hAnsi="Times New Roman"/>
                <w:i/>
                <w:iCs/>
              </w:rPr>
              <w:t>yazın</w:t>
            </w:r>
            <w:r w:rsidR="00BF2316" w:rsidRPr="00407519">
              <w:rPr>
                <w:rFonts w:ascii="Times New Roman" w:hAnsi="Times New Roman"/>
                <w:i/>
                <w:iCs/>
              </w:rPr>
              <w:t xml:space="preserve"> ama hissettiği duygu kelimesi </w:t>
            </w:r>
            <w:r w:rsidR="00A727E1" w:rsidRPr="00407519">
              <w:rPr>
                <w:rFonts w:ascii="Times New Roman" w:hAnsi="Times New Roman"/>
                <w:i/>
                <w:iCs/>
              </w:rPr>
              <w:t>hikâyenizde</w:t>
            </w:r>
            <w:r w:rsidR="00BF2316" w:rsidRPr="00407519">
              <w:rPr>
                <w:rFonts w:ascii="Times New Roman" w:hAnsi="Times New Roman"/>
                <w:i/>
                <w:iCs/>
              </w:rPr>
              <w:t xml:space="preserve"> geçmesin. Sonra o </w:t>
            </w:r>
            <w:r w:rsidR="00BF2316" w:rsidRPr="00407519">
              <w:rPr>
                <w:rFonts w:ascii="Times New Roman" w:hAnsi="Times New Roman"/>
                <w:i/>
                <w:iCs/>
              </w:rPr>
              <w:lastRenderedPageBreak/>
              <w:t>duyguyu biz bulmaya çalışacağız.</w:t>
            </w:r>
            <w:r w:rsidRPr="00407519">
              <w:rPr>
                <w:rFonts w:ascii="Times New Roman" w:hAnsi="Times New Roman"/>
                <w:i/>
                <w:iCs/>
              </w:rPr>
              <w:t>”</w:t>
            </w:r>
            <w:r w:rsidRPr="00407519">
              <w:rPr>
                <w:rFonts w:ascii="Times New Roman" w:hAnsi="Times New Roman"/>
              </w:rPr>
              <w:t xml:space="preserve"> </w:t>
            </w:r>
            <w:r w:rsidR="00FB659F" w:rsidRPr="00407519">
              <w:rPr>
                <w:rFonts w:ascii="Times New Roman" w:hAnsi="Times New Roman"/>
              </w:rPr>
              <w:t xml:space="preserve">denilir ve öğrencilerin </w:t>
            </w:r>
            <w:r w:rsidR="00A727E1" w:rsidRPr="00407519">
              <w:rPr>
                <w:rFonts w:ascii="Times New Roman" w:hAnsi="Times New Roman"/>
              </w:rPr>
              <w:t>hikâyelerini</w:t>
            </w:r>
            <w:r w:rsidR="00FB659F" w:rsidRPr="00407519">
              <w:rPr>
                <w:rFonts w:ascii="Times New Roman" w:hAnsi="Times New Roman"/>
              </w:rPr>
              <w:t xml:space="preserve"> yazma</w:t>
            </w:r>
            <w:r w:rsidR="00426091" w:rsidRPr="00407519">
              <w:rPr>
                <w:rFonts w:ascii="Times New Roman" w:hAnsi="Times New Roman"/>
              </w:rPr>
              <w:t>ları</w:t>
            </w:r>
            <w:r w:rsidR="00FB659F" w:rsidRPr="00407519">
              <w:rPr>
                <w:rFonts w:ascii="Times New Roman" w:hAnsi="Times New Roman"/>
              </w:rPr>
              <w:t xml:space="preserve"> için y</w:t>
            </w:r>
            <w:r w:rsidR="001E59E5" w:rsidRPr="00407519">
              <w:rPr>
                <w:rFonts w:ascii="Times New Roman" w:hAnsi="Times New Roman"/>
              </w:rPr>
              <w:t>eterli</w:t>
            </w:r>
            <w:r w:rsidR="00426091" w:rsidRPr="00407519">
              <w:rPr>
                <w:rFonts w:ascii="Times New Roman" w:hAnsi="Times New Roman"/>
              </w:rPr>
              <w:t xml:space="preserve"> süre </w:t>
            </w:r>
            <w:r w:rsidR="00FB659F" w:rsidRPr="00407519">
              <w:rPr>
                <w:rFonts w:ascii="Times New Roman" w:hAnsi="Times New Roman"/>
              </w:rPr>
              <w:t>tanınır.</w:t>
            </w:r>
          </w:p>
          <w:p w:rsidR="00A727E1" w:rsidRPr="00407519" w:rsidRDefault="00BF2316" w:rsidP="004075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  <w:i/>
                <w:iCs/>
              </w:rPr>
              <w:t xml:space="preserve"> </w:t>
            </w:r>
            <w:r w:rsidRPr="00407519">
              <w:rPr>
                <w:rFonts w:ascii="Times New Roman" w:hAnsi="Times New Roman"/>
              </w:rPr>
              <w:t xml:space="preserve">Sınıfın genelinin </w:t>
            </w:r>
            <w:r w:rsidR="00A727E1" w:rsidRPr="00407519">
              <w:rPr>
                <w:rFonts w:ascii="Times New Roman" w:hAnsi="Times New Roman"/>
              </w:rPr>
              <w:t>hikâyeleri</w:t>
            </w:r>
            <w:r w:rsidRPr="00407519">
              <w:rPr>
                <w:rFonts w:ascii="Times New Roman" w:hAnsi="Times New Roman"/>
              </w:rPr>
              <w:t xml:space="preserve"> bittiğinde </w:t>
            </w:r>
            <w:r w:rsidR="00426091" w:rsidRPr="00407519">
              <w:rPr>
                <w:rFonts w:ascii="Times New Roman" w:hAnsi="Times New Roman"/>
                <w:i/>
                <w:iCs/>
              </w:rPr>
              <w:t xml:space="preserve">“Süremiz sona erdi çocuklar. </w:t>
            </w:r>
            <w:r w:rsidRPr="00407519">
              <w:rPr>
                <w:rFonts w:ascii="Times New Roman" w:hAnsi="Times New Roman"/>
                <w:i/>
                <w:iCs/>
              </w:rPr>
              <w:t xml:space="preserve">Kimler </w:t>
            </w:r>
            <w:r w:rsidR="00A727E1" w:rsidRPr="00407519">
              <w:rPr>
                <w:rFonts w:ascii="Times New Roman" w:hAnsi="Times New Roman"/>
                <w:i/>
                <w:iCs/>
              </w:rPr>
              <w:t>hikâyesini</w:t>
            </w:r>
            <w:r w:rsidRPr="00407519">
              <w:rPr>
                <w:rFonts w:ascii="Times New Roman" w:hAnsi="Times New Roman"/>
                <w:i/>
                <w:iCs/>
              </w:rPr>
              <w:t xml:space="preserve"> okumak ister? Bizler de dinlerken hangi duygu olduğunu bulmaya çalışalım.” </w:t>
            </w:r>
            <w:r w:rsidRPr="00407519">
              <w:rPr>
                <w:rFonts w:ascii="Times New Roman" w:hAnsi="Times New Roman"/>
              </w:rPr>
              <w:t xml:space="preserve">diyerek gönüllü öğrencilerin </w:t>
            </w:r>
            <w:r w:rsidR="00A727E1" w:rsidRPr="00407519">
              <w:rPr>
                <w:rFonts w:ascii="Times New Roman" w:hAnsi="Times New Roman"/>
              </w:rPr>
              <w:t>hikâyelerini</w:t>
            </w:r>
            <w:r w:rsidRPr="00407519">
              <w:rPr>
                <w:rFonts w:ascii="Times New Roman" w:hAnsi="Times New Roman"/>
              </w:rPr>
              <w:t xml:space="preserve"> okumaları istenir.</w:t>
            </w:r>
          </w:p>
          <w:p w:rsidR="00A727E1" w:rsidRPr="00407519" w:rsidRDefault="00C06BD0" w:rsidP="004075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 xml:space="preserve">Sınıf mevcuduna göre yeterli sayıda öğrencinin </w:t>
            </w:r>
            <w:r w:rsidR="00A727E1" w:rsidRPr="00407519">
              <w:rPr>
                <w:rFonts w:ascii="Times New Roman" w:hAnsi="Times New Roman"/>
              </w:rPr>
              <w:t>hikâyelerini</w:t>
            </w:r>
            <w:r w:rsidRPr="00407519">
              <w:rPr>
                <w:rFonts w:ascii="Times New Roman" w:hAnsi="Times New Roman"/>
              </w:rPr>
              <w:t xml:space="preserve"> okuması sağlanır</w:t>
            </w:r>
            <w:r w:rsidR="001E59E5" w:rsidRPr="00407519">
              <w:rPr>
                <w:rFonts w:ascii="Times New Roman" w:hAnsi="Times New Roman"/>
              </w:rPr>
              <w:t xml:space="preserve"> ve </w:t>
            </w:r>
            <w:r w:rsidR="00281318" w:rsidRPr="00407519">
              <w:rPr>
                <w:rFonts w:ascii="Times New Roman" w:hAnsi="Times New Roman"/>
              </w:rPr>
              <w:t>hikâyelerdeki</w:t>
            </w:r>
            <w:r w:rsidR="001E59E5" w:rsidRPr="00407519">
              <w:rPr>
                <w:rFonts w:ascii="Times New Roman" w:hAnsi="Times New Roman"/>
              </w:rPr>
              <w:t xml:space="preserve"> kahramanların hangi duyguyu hissetmiş olabileceği sınıfça bulunur.</w:t>
            </w:r>
          </w:p>
          <w:p w:rsidR="00A727E1" w:rsidRPr="00407519" w:rsidRDefault="00FC69B1" w:rsidP="004075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Aşağıdaki sorular yöneltilerek öğrencilerin duygu ve düşüncelerini paylaşmaları cesaretlendirilir.</w:t>
            </w:r>
          </w:p>
          <w:p w:rsidR="00A727E1" w:rsidRPr="00407519" w:rsidRDefault="00FC69B1" w:rsidP="00407519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Bu etkinlikte konuştuğumuz duygulardan hangisini daha çok yaşadınız?</w:t>
            </w:r>
          </w:p>
          <w:p w:rsidR="00A727E1" w:rsidRPr="00407519" w:rsidRDefault="00FC69B1" w:rsidP="00407519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Daha önce yaşamadığınız duygu/duygular var mı?</w:t>
            </w:r>
          </w:p>
          <w:p w:rsidR="00FC69B1" w:rsidRPr="00407519" w:rsidRDefault="00FC69B1" w:rsidP="00407519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Bu etkinlik süresince kendini nasıl hissettiniz?</w:t>
            </w:r>
          </w:p>
          <w:p w:rsidR="00A600E5" w:rsidRPr="00407519" w:rsidRDefault="00A727E1" w:rsidP="004075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07519">
              <w:rPr>
                <w:rFonts w:ascii="Times New Roman" w:hAnsi="Times New Roman"/>
                <w:iCs/>
              </w:rPr>
              <w:t xml:space="preserve">Öğrencilere </w:t>
            </w:r>
            <w:r w:rsidR="00FF425D" w:rsidRPr="00407519">
              <w:rPr>
                <w:rFonts w:ascii="Times New Roman" w:hAnsi="Times New Roman"/>
                <w:i/>
                <w:iCs/>
              </w:rPr>
              <w:t>“Gördüğünüz gibi</w:t>
            </w:r>
            <w:r w:rsidR="001E59E5" w:rsidRPr="00407519">
              <w:rPr>
                <w:rFonts w:ascii="Times New Roman" w:hAnsi="Times New Roman"/>
                <w:i/>
                <w:iCs/>
              </w:rPr>
              <w:t xml:space="preserve"> bütün kahramanlarımız </w:t>
            </w:r>
            <w:r w:rsidR="00535AB7" w:rsidRPr="00407519">
              <w:rPr>
                <w:rFonts w:ascii="Times New Roman" w:hAnsi="Times New Roman"/>
                <w:i/>
                <w:iCs/>
              </w:rPr>
              <w:t>farklı farklı</w:t>
            </w:r>
            <w:r w:rsidR="001E59E5" w:rsidRPr="00407519">
              <w:rPr>
                <w:rFonts w:ascii="Times New Roman" w:hAnsi="Times New Roman"/>
                <w:i/>
                <w:iCs/>
              </w:rPr>
              <w:t xml:space="preserve"> olaylar ve bu olaylar nedeniyle çeşitli </w:t>
            </w:r>
            <w:r w:rsidR="00FF425D" w:rsidRPr="00407519">
              <w:rPr>
                <w:rFonts w:ascii="Times New Roman" w:hAnsi="Times New Roman"/>
                <w:i/>
                <w:iCs/>
              </w:rPr>
              <w:t>duygular</w:t>
            </w:r>
            <w:r w:rsidR="001E59E5" w:rsidRPr="00407519">
              <w:rPr>
                <w:rFonts w:ascii="Times New Roman" w:hAnsi="Times New Roman"/>
                <w:i/>
                <w:iCs/>
              </w:rPr>
              <w:t xml:space="preserve"> yaşamışlar. Bizler de günlük hayatımızda</w:t>
            </w:r>
            <w:r w:rsidR="00535AB7" w:rsidRPr="00407519">
              <w:rPr>
                <w:rFonts w:ascii="Times New Roman" w:hAnsi="Times New Roman"/>
                <w:i/>
                <w:iCs/>
              </w:rPr>
              <w:t xml:space="preserve"> çeşitli duygular hissetmemize neden olan olumlu veya olumsuz</w:t>
            </w:r>
            <w:r w:rsidR="001E59E5" w:rsidRPr="00407519">
              <w:rPr>
                <w:rFonts w:ascii="Times New Roman" w:hAnsi="Times New Roman"/>
                <w:i/>
                <w:iCs/>
              </w:rPr>
              <w:t xml:space="preserve"> olaylar ya da durumlar yaş</w:t>
            </w:r>
            <w:r w:rsidR="00535AB7" w:rsidRPr="00407519">
              <w:rPr>
                <w:rFonts w:ascii="Times New Roman" w:hAnsi="Times New Roman"/>
                <w:i/>
                <w:iCs/>
              </w:rPr>
              <w:t>ayabiliriz</w:t>
            </w:r>
            <w:r w:rsidR="008129AB" w:rsidRPr="00407519">
              <w:rPr>
                <w:rFonts w:ascii="Times New Roman" w:hAnsi="Times New Roman"/>
                <w:i/>
                <w:iCs/>
              </w:rPr>
              <w:t xml:space="preserve">, ancak duygularımızı olumlu ya da olumsuz olarak ayırmamalıyız. Her duygu biz insanlar içindir.” </w:t>
            </w:r>
            <w:r w:rsidR="008129AB" w:rsidRPr="00407519">
              <w:rPr>
                <w:rFonts w:ascii="Times New Roman" w:hAnsi="Times New Roman"/>
              </w:rPr>
              <w:t xml:space="preserve">şeklinde bir </w:t>
            </w:r>
            <w:r w:rsidRPr="00407519">
              <w:rPr>
                <w:rFonts w:ascii="Times New Roman" w:hAnsi="Times New Roman"/>
              </w:rPr>
              <w:t>açıklama yapılarak süreç</w:t>
            </w:r>
            <w:r w:rsidR="008129AB" w:rsidRPr="00407519">
              <w:rPr>
                <w:rFonts w:ascii="Times New Roman" w:hAnsi="Times New Roman"/>
              </w:rPr>
              <w:t xml:space="preserve"> sonlandırılır.</w:t>
            </w:r>
          </w:p>
        </w:tc>
      </w:tr>
      <w:tr w:rsidR="001E59E5" w:rsidRPr="00407519" w:rsidTr="00D8564B">
        <w:trPr>
          <w:jc w:val="center"/>
        </w:trPr>
        <w:tc>
          <w:tcPr>
            <w:tcW w:w="3369" w:type="dxa"/>
          </w:tcPr>
          <w:p w:rsidR="00AF7D18" w:rsidRPr="00407519" w:rsidRDefault="00E67F6D" w:rsidP="00407519">
            <w:pPr>
              <w:spacing w:line="276" w:lineRule="auto"/>
              <w:rPr>
                <w:b/>
              </w:rPr>
            </w:pPr>
            <w:r w:rsidRPr="00407519">
              <w:rPr>
                <w:b/>
              </w:rPr>
              <w:lastRenderedPageBreak/>
              <w:t>Kazanımın</w:t>
            </w:r>
            <w:r w:rsidR="00AF7D18" w:rsidRPr="00407519">
              <w:rPr>
                <w:b/>
              </w:rPr>
              <w:t xml:space="preserve"> Değerlendirilmesi:</w:t>
            </w:r>
          </w:p>
        </w:tc>
        <w:tc>
          <w:tcPr>
            <w:tcW w:w="6095" w:type="dxa"/>
            <w:vAlign w:val="center"/>
          </w:tcPr>
          <w:p w:rsidR="00AF7D18" w:rsidRPr="00407519" w:rsidRDefault="008129AB" w:rsidP="00407519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 xml:space="preserve">Öğrencilerin bir hafta boyunca </w:t>
            </w:r>
            <w:r w:rsidR="00672C93" w:rsidRPr="00407519">
              <w:rPr>
                <w:rFonts w:ascii="Times New Roman" w:hAnsi="Times New Roman"/>
              </w:rPr>
              <w:t xml:space="preserve">gün içinde hissettikleri duyguları ve bu duyguya neden olan olayı ya da durumu akşamları not etmeleri, bu şekilde bir </w:t>
            </w:r>
            <w:r w:rsidRPr="00407519">
              <w:rPr>
                <w:rFonts w:ascii="Times New Roman" w:hAnsi="Times New Roman"/>
              </w:rPr>
              <w:t>duygu günlüğü tutmaları</w:t>
            </w:r>
            <w:r w:rsidR="00BB4FC2" w:rsidRPr="00407519">
              <w:rPr>
                <w:rFonts w:ascii="Times New Roman" w:hAnsi="Times New Roman"/>
              </w:rPr>
              <w:t>, bir hafta sonra duygu günlüklerini sınıfa getirmeleri ve gönüllü öğrencilerin sınıfla paylaşmaları istenebilir.</w:t>
            </w:r>
          </w:p>
        </w:tc>
      </w:tr>
      <w:tr w:rsidR="00E014B1" w:rsidRPr="00407519" w:rsidTr="009A36C4">
        <w:trPr>
          <w:jc w:val="center"/>
        </w:trPr>
        <w:tc>
          <w:tcPr>
            <w:tcW w:w="3369" w:type="dxa"/>
          </w:tcPr>
          <w:p w:rsidR="00E014B1" w:rsidRPr="00407519" w:rsidRDefault="00E014B1" w:rsidP="00407519">
            <w:pPr>
              <w:spacing w:line="276" w:lineRule="auto"/>
              <w:rPr>
                <w:b/>
              </w:rPr>
            </w:pPr>
            <w:r w:rsidRPr="00407519">
              <w:rPr>
                <w:b/>
              </w:rPr>
              <w:t>Öğretmene Uygulayıcıya Not:</w:t>
            </w:r>
          </w:p>
        </w:tc>
        <w:tc>
          <w:tcPr>
            <w:tcW w:w="6095" w:type="dxa"/>
            <w:vAlign w:val="center"/>
          </w:tcPr>
          <w:p w:rsidR="00E014B1" w:rsidRPr="00407519" w:rsidRDefault="00E014B1" w:rsidP="00407519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Hikâye yazımında öğrencilerin verilen süre içinde yazıp bitirmeleri teşvik edilir. Sınıfın geneli yazımını bitirdiğinde etkileşime başlanır, hikâyesini bitirmemiş olan öğrencilerin sonra yazmaya devam edebilecekleri söylenir.</w:t>
            </w:r>
          </w:p>
          <w:p w:rsidR="00E014B1" w:rsidRPr="00407519" w:rsidRDefault="00E014B1" w:rsidP="00407519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Öğrenciler hikâyelerini yazarken yakından gözlemlenir ve öğrencilerin hangi duygu kâğıdını çektiği tahmin edilir. Böylece hikâye okuma paylaşımı sırasında farklı duygular içeren hikâyelerin paylaşılması sağlanmalıdır.</w:t>
            </w:r>
          </w:p>
          <w:p w:rsidR="00EE1F6A" w:rsidRDefault="00EE1F6A" w:rsidP="0040751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014B1" w:rsidRPr="00407519" w:rsidRDefault="00E014B1" w:rsidP="0040751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lastRenderedPageBreak/>
              <w:t>Özel gereksinimli öğrenciler için;</w:t>
            </w:r>
          </w:p>
          <w:p w:rsidR="00E014B1" w:rsidRPr="00407519" w:rsidRDefault="00E014B1" w:rsidP="00407519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Çalışma yaprağında yer alan duyguların görselleri hazırlanarak materyal uyarlaması yapılabilir.</w:t>
            </w:r>
          </w:p>
          <w:p w:rsidR="00E014B1" w:rsidRPr="00407519" w:rsidRDefault="00E014B1" w:rsidP="00407519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Öğrencinin düzeyine göre sunulan duyguların sayısı azaltılarak etkinlik basitleştirilebilir.</w:t>
            </w:r>
          </w:p>
          <w:p w:rsidR="00E014B1" w:rsidRPr="00407519" w:rsidRDefault="00E014B1" w:rsidP="00407519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Hikaye yazma yerine öğrenciden jest, mimik ve bedensel hareketlerle duyguları ifade etmesi istenerek farklı şekillerde tepki vermeleri sağlanabilir.</w:t>
            </w:r>
          </w:p>
          <w:p w:rsidR="00E014B1" w:rsidRPr="00407519" w:rsidRDefault="00E014B1" w:rsidP="00407519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 xml:space="preserve">Duygu günlüklerini sesli ya da görsel olarak hazırlamaları sağlanarak öğrenme ürünleri </w:t>
            </w:r>
            <w:r w:rsidR="00407519" w:rsidRPr="00407519">
              <w:rPr>
                <w:rFonts w:ascii="Times New Roman" w:hAnsi="Times New Roman"/>
              </w:rPr>
              <w:t>farklılaştırılabilir</w:t>
            </w:r>
            <w:r w:rsidRPr="00407519">
              <w:rPr>
                <w:rFonts w:ascii="Times New Roman" w:hAnsi="Times New Roman"/>
              </w:rPr>
              <w:t>.</w:t>
            </w:r>
          </w:p>
        </w:tc>
      </w:tr>
      <w:tr w:rsidR="00E014B1" w:rsidRPr="00407519" w:rsidTr="00D8564B">
        <w:trPr>
          <w:jc w:val="center"/>
        </w:trPr>
        <w:tc>
          <w:tcPr>
            <w:tcW w:w="3369" w:type="dxa"/>
          </w:tcPr>
          <w:p w:rsidR="00E014B1" w:rsidRPr="00407519" w:rsidRDefault="00E014B1" w:rsidP="00407519">
            <w:pPr>
              <w:spacing w:line="276" w:lineRule="auto"/>
              <w:rPr>
                <w:b/>
              </w:rPr>
            </w:pPr>
            <w:r w:rsidRPr="00407519">
              <w:rPr>
                <w:b/>
              </w:rPr>
              <w:lastRenderedPageBreak/>
              <w:t>Etkinliği Geliştiren:</w:t>
            </w:r>
          </w:p>
        </w:tc>
        <w:tc>
          <w:tcPr>
            <w:tcW w:w="6095" w:type="dxa"/>
            <w:vAlign w:val="center"/>
          </w:tcPr>
          <w:p w:rsidR="00E014B1" w:rsidRPr="00407519" w:rsidRDefault="00E014B1" w:rsidP="00407519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07519">
              <w:rPr>
                <w:rFonts w:ascii="Times New Roman" w:hAnsi="Times New Roman"/>
              </w:rPr>
              <w:t>Mehtap Akkurt</w:t>
            </w:r>
          </w:p>
        </w:tc>
      </w:tr>
    </w:tbl>
    <w:p w:rsidR="0078389B" w:rsidRPr="00407519" w:rsidRDefault="0078389B" w:rsidP="00407519">
      <w:pPr>
        <w:spacing w:line="276" w:lineRule="auto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672C93" w:rsidRPr="00407519" w:rsidRDefault="00672C93" w:rsidP="00407519">
      <w:pPr>
        <w:spacing w:line="276" w:lineRule="auto"/>
        <w:jc w:val="center"/>
        <w:rPr>
          <w:b/>
        </w:rPr>
      </w:pPr>
    </w:p>
    <w:p w:rsidR="00672C93" w:rsidRPr="00407519" w:rsidRDefault="00672C93" w:rsidP="00407519">
      <w:pPr>
        <w:spacing w:line="276" w:lineRule="auto"/>
        <w:jc w:val="center"/>
        <w:rPr>
          <w:b/>
        </w:rPr>
      </w:pPr>
    </w:p>
    <w:p w:rsidR="00672C93" w:rsidRPr="00407519" w:rsidRDefault="00672C93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E014B1" w:rsidRPr="00407519" w:rsidRDefault="00E014B1" w:rsidP="00407519">
      <w:pPr>
        <w:spacing w:line="276" w:lineRule="auto"/>
        <w:rPr>
          <w:b/>
        </w:rPr>
      </w:pPr>
    </w:p>
    <w:p w:rsidR="00672C93" w:rsidRPr="00407519" w:rsidRDefault="00407519" w:rsidP="00407519">
      <w:pPr>
        <w:spacing w:line="276" w:lineRule="auto"/>
        <w:jc w:val="center"/>
        <w:rPr>
          <w:b/>
        </w:rPr>
      </w:pPr>
      <w:r>
        <w:rPr>
          <w:b/>
        </w:rPr>
        <w:br w:type="page"/>
      </w:r>
      <w:r w:rsidRPr="00407519">
        <w:rPr>
          <w:b/>
        </w:rPr>
        <w:lastRenderedPageBreak/>
        <w:t>Çalışma Yaprağı-1</w:t>
      </w:r>
    </w:p>
    <w:p w:rsidR="00E014B1" w:rsidRDefault="00E014B1" w:rsidP="00407519">
      <w:pPr>
        <w:spacing w:line="276" w:lineRule="auto"/>
        <w:jc w:val="center"/>
        <w:rPr>
          <w:b/>
        </w:rPr>
      </w:pPr>
    </w:p>
    <w:p w:rsidR="00407519" w:rsidRDefault="00407519" w:rsidP="00407519">
      <w:pPr>
        <w:spacing w:line="276" w:lineRule="auto"/>
        <w:jc w:val="center"/>
        <w:rPr>
          <w:b/>
        </w:rPr>
      </w:pPr>
    </w:p>
    <w:p w:rsidR="00407519" w:rsidRPr="00407519" w:rsidRDefault="00407519" w:rsidP="00407519">
      <w:pPr>
        <w:spacing w:line="276" w:lineRule="auto"/>
        <w:jc w:val="center"/>
        <w:rPr>
          <w:b/>
        </w:rPr>
      </w:pPr>
    </w:p>
    <w:p w:rsidR="00672C93" w:rsidRPr="00407519" w:rsidRDefault="00672C93" w:rsidP="00407519">
      <w:pPr>
        <w:spacing w:line="276" w:lineRule="auto"/>
        <w:jc w:val="center"/>
        <w:rPr>
          <w:b/>
        </w:rPr>
      </w:pPr>
      <w:r w:rsidRPr="00407519">
        <w:rPr>
          <w:b/>
        </w:rPr>
        <w:t>Duygu Listesi</w:t>
      </w:r>
    </w:p>
    <w:p w:rsidR="007F2440" w:rsidRPr="00407519" w:rsidRDefault="007F2440" w:rsidP="00407519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303"/>
      </w:tblGrid>
      <w:tr w:rsidR="007F2440" w:rsidRPr="00407519" w:rsidTr="003E7CBF">
        <w:tc>
          <w:tcPr>
            <w:tcW w:w="2302" w:type="dxa"/>
            <w:shd w:val="clear" w:color="auto" w:fill="auto"/>
          </w:tcPr>
          <w:p w:rsidR="007F2440" w:rsidRPr="00407519" w:rsidRDefault="007F2440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Cs/>
              </w:rPr>
              <w:t>Mutluluk</w:t>
            </w:r>
          </w:p>
        </w:tc>
        <w:tc>
          <w:tcPr>
            <w:tcW w:w="2302" w:type="dxa"/>
            <w:shd w:val="clear" w:color="auto" w:fill="auto"/>
          </w:tcPr>
          <w:p w:rsidR="007F2440" w:rsidRPr="00407519" w:rsidRDefault="007F2440" w:rsidP="00407519">
            <w:pPr>
              <w:spacing w:line="276" w:lineRule="auto"/>
              <w:jc w:val="center"/>
              <w:rPr>
                <w:b/>
                <w:u w:val="single"/>
              </w:rPr>
            </w:pPr>
            <w:r w:rsidRPr="00407519">
              <w:rPr>
                <w:bCs/>
              </w:rPr>
              <w:t>Kızgınlık</w:t>
            </w:r>
          </w:p>
          <w:p w:rsidR="007F2440" w:rsidRPr="00407519" w:rsidRDefault="007F2440" w:rsidP="004075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F2440" w:rsidRPr="00407519" w:rsidRDefault="007F2440" w:rsidP="00407519">
            <w:pPr>
              <w:spacing w:line="276" w:lineRule="auto"/>
              <w:jc w:val="center"/>
              <w:rPr>
                <w:b/>
                <w:u w:val="single"/>
              </w:rPr>
            </w:pPr>
            <w:r w:rsidRPr="00407519">
              <w:rPr>
                <w:bCs/>
              </w:rPr>
              <w:t>Meraklılık</w:t>
            </w:r>
          </w:p>
          <w:p w:rsidR="007F2440" w:rsidRPr="00407519" w:rsidRDefault="007F2440" w:rsidP="004075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F2440" w:rsidRPr="00407519" w:rsidRDefault="007F2440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Cs/>
              </w:rPr>
              <w:t>Üzülme</w:t>
            </w:r>
          </w:p>
        </w:tc>
      </w:tr>
      <w:tr w:rsidR="007F2440" w:rsidRPr="00407519" w:rsidTr="003E7CBF">
        <w:tc>
          <w:tcPr>
            <w:tcW w:w="2302" w:type="dxa"/>
            <w:shd w:val="clear" w:color="auto" w:fill="auto"/>
          </w:tcPr>
          <w:p w:rsidR="007F2440" w:rsidRPr="00407519" w:rsidRDefault="007F2440" w:rsidP="00407519">
            <w:pPr>
              <w:spacing w:line="276" w:lineRule="auto"/>
              <w:jc w:val="center"/>
              <w:rPr>
                <w:b/>
                <w:u w:val="single"/>
              </w:rPr>
            </w:pPr>
            <w:r w:rsidRPr="00407519">
              <w:rPr>
                <w:bCs/>
              </w:rPr>
              <w:t>Korkma</w:t>
            </w:r>
          </w:p>
          <w:p w:rsidR="007F2440" w:rsidRPr="00407519" w:rsidRDefault="007F2440" w:rsidP="004075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7F2440" w:rsidRPr="00407519" w:rsidRDefault="007F2440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Cs/>
              </w:rPr>
              <w:t>Gurur duyma</w:t>
            </w:r>
          </w:p>
        </w:tc>
        <w:tc>
          <w:tcPr>
            <w:tcW w:w="2303" w:type="dxa"/>
            <w:shd w:val="clear" w:color="auto" w:fill="auto"/>
          </w:tcPr>
          <w:p w:rsidR="007F2440" w:rsidRPr="00407519" w:rsidRDefault="007F2440" w:rsidP="00407519">
            <w:pPr>
              <w:spacing w:line="276" w:lineRule="auto"/>
              <w:jc w:val="center"/>
              <w:rPr>
                <w:b/>
                <w:u w:val="single"/>
              </w:rPr>
            </w:pPr>
            <w:r w:rsidRPr="00407519">
              <w:rPr>
                <w:bCs/>
              </w:rPr>
              <w:t>Utanma</w:t>
            </w:r>
          </w:p>
          <w:p w:rsidR="007F2440" w:rsidRPr="00407519" w:rsidRDefault="007F2440" w:rsidP="004075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F2440" w:rsidRPr="00407519" w:rsidRDefault="0062660B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Şaşkınlık</w:t>
            </w:r>
          </w:p>
        </w:tc>
      </w:tr>
      <w:tr w:rsidR="007F2440" w:rsidRPr="00407519" w:rsidTr="003E7CBF">
        <w:tc>
          <w:tcPr>
            <w:tcW w:w="2302" w:type="dxa"/>
            <w:shd w:val="clear" w:color="auto" w:fill="auto"/>
          </w:tcPr>
          <w:p w:rsidR="007F2440" w:rsidRPr="00407519" w:rsidRDefault="0062660B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Heyecan</w:t>
            </w:r>
          </w:p>
          <w:p w:rsidR="00E61FBC" w:rsidRPr="00407519" w:rsidRDefault="00E61FBC" w:rsidP="004075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7F2440" w:rsidRPr="00407519" w:rsidRDefault="0062660B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Çılgınlık</w:t>
            </w:r>
          </w:p>
        </w:tc>
        <w:tc>
          <w:tcPr>
            <w:tcW w:w="2303" w:type="dxa"/>
            <w:shd w:val="clear" w:color="auto" w:fill="auto"/>
          </w:tcPr>
          <w:p w:rsidR="007F2440" w:rsidRPr="00407519" w:rsidRDefault="0062660B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Coşku</w:t>
            </w:r>
          </w:p>
        </w:tc>
        <w:tc>
          <w:tcPr>
            <w:tcW w:w="2303" w:type="dxa"/>
            <w:shd w:val="clear" w:color="auto" w:fill="auto"/>
          </w:tcPr>
          <w:p w:rsidR="007F2440" w:rsidRPr="00407519" w:rsidRDefault="0062660B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Güven</w:t>
            </w:r>
          </w:p>
        </w:tc>
      </w:tr>
      <w:tr w:rsidR="007F2440" w:rsidRPr="00407519" w:rsidTr="003E7CBF">
        <w:tc>
          <w:tcPr>
            <w:tcW w:w="2302" w:type="dxa"/>
            <w:shd w:val="clear" w:color="auto" w:fill="auto"/>
          </w:tcPr>
          <w:p w:rsidR="007F2440" w:rsidRPr="00407519" w:rsidRDefault="006A301C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Sevinç</w:t>
            </w:r>
          </w:p>
          <w:p w:rsidR="00E61FBC" w:rsidRPr="00407519" w:rsidRDefault="00E61FBC" w:rsidP="004075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7F2440" w:rsidRPr="00407519" w:rsidRDefault="006A301C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Öfke</w:t>
            </w:r>
          </w:p>
        </w:tc>
        <w:tc>
          <w:tcPr>
            <w:tcW w:w="2303" w:type="dxa"/>
            <w:shd w:val="clear" w:color="auto" w:fill="auto"/>
          </w:tcPr>
          <w:p w:rsidR="007F2440" w:rsidRPr="00407519" w:rsidRDefault="00E61FBC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Hayal kırıklığı</w:t>
            </w:r>
          </w:p>
        </w:tc>
        <w:tc>
          <w:tcPr>
            <w:tcW w:w="2303" w:type="dxa"/>
            <w:shd w:val="clear" w:color="auto" w:fill="auto"/>
          </w:tcPr>
          <w:p w:rsidR="007F2440" w:rsidRPr="00407519" w:rsidRDefault="00E61FBC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Eğlenme</w:t>
            </w:r>
          </w:p>
        </w:tc>
      </w:tr>
      <w:tr w:rsidR="007F2440" w:rsidRPr="00407519" w:rsidTr="003E7CBF">
        <w:tc>
          <w:tcPr>
            <w:tcW w:w="2302" w:type="dxa"/>
            <w:shd w:val="clear" w:color="auto" w:fill="auto"/>
          </w:tcPr>
          <w:p w:rsidR="007F2440" w:rsidRPr="00407519" w:rsidRDefault="00E61FBC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Tiksinme</w:t>
            </w:r>
          </w:p>
          <w:p w:rsidR="00E61FBC" w:rsidRPr="00407519" w:rsidRDefault="00E61FBC" w:rsidP="004075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7F2440" w:rsidRPr="00407519" w:rsidRDefault="00E61FBC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Yalnızlık</w:t>
            </w:r>
          </w:p>
        </w:tc>
        <w:tc>
          <w:tcPr>
            <w:tcW w:w="2303" w:type="dxa"/>
            <w:shd w:val="clear" w:color="auto" w:fill="auto"/>
          </w:tcPr>
          <w:p w:rsidR="007F2440" w:rsidRPr="00407519" w:rsidRDefault="00474F9E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Başarma</w:t>
            </w:r>
          </w:p>
        </w:tc>
        <w:tc>
          <w:tcPr>
            <w:tcW w:w="2303" w:type="dxa"/>
            <w:shd w:val="clear" w:color="auto" w:fill="auto"/>
          </w:tcPr>
          <w:p w:rsidR="007F2440" w:rsidRPr="00407519" w:rsidRDefault="00474F9E" w:rsidP="00407519">
            <w:pPr>
              <w:spacing w:line="276" w:lineRule="auto"/>
              <w:jc w:val="center"/>
              <w:rPr>
                <w:b/>
              </w:rPr>
            </w:pPr>
            <w:r w:rsidRPr="00407519">
              <w:rPr>
                <w:b/>
              </w:rPr>
              <w:t>Şefkat</w:t>
            </w:r>
          </w:p>
        </w:tc>
      </w:tr>
    </w:tbl>
    <w:p w:rsidR="007F2440" w:rsidRPr="00407519" w:rsidRDefault="007F2440" w:rsidP="00407519">
      <w:pPr>
        <w:spacing w:line="276" w:lineRule="auto"/>
        <w:jc w:val="center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FC629E" w:rsidRPr="00407519" w:rsidRDefault="00FC629E" w:rsidP="00407519">
      <w:pPr>
        <w:spacing w:line="276" w:lineRule="auto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78389B" w:rsidRPr="00407519" w:rsidRDefault="0078389B" w:rsidP="00407519">
      <w:pPr>
        <w:spacing w:line="276" w:lineRule="auto"/>
        <w:jc w:val="center"/>
        <w:rPr>
          <w:b/>
        </w:rPr>
      </w:pPr>
    </w:p>
    <w:p w:rsidR="00672C93" w:rsidRPr="00407519" w:rsidRDefault="00672C93" w:rsidP="00407519">
      <w:pPr>
        <w:spacing w:line="276" w:lineRule="auto"/>
        <w:jc w:val="center"/>
        <w:rPr>
          <w:b/>
        </w:rPr>
      </w:pPr>
    </w:p>
    <w:p w:rsidR="00672C93" w:rsidRPr="00407519" w:rsidRDefault="00672C93" w:rsidP="00407519">
      <w:pPr>
        <w:spacing w:line="276" w:lineRule="auto"/>
        <w:jc w:val="center"/>
        <w:rPr>
          <w:b/>
        </w:rPr>
      </w:pPr>
    </w:p>
    <w:p w:rsidR="00672C93" w:rsidRPr="00407519" w:rsidRDefault="00672C93" w:rsidP="00407519">
      <w:pPr>
        <w:spacing w:line="276" w:lineRule="auto"/>
        <w:jc w:val="center"/>
        <w:rPr>
          <w:b/>
        </w:rPr>
      </w:pPr>
    </w:p>
    <w:p w:rsidR="00672C93" w:rsidRPr="00407519" w:rsidRDefault="00672C93" w:rsidP="00407519">
      <w:pPr>
        <w:spacing w:line="276" w:lineRule="auto"/>
        <w:jc w:val="center"/>
        <w:rPr>
          <w:b/>
        </w:rPr>
      </w:pPr>
    </w:p>
    <w:p w:rsidR="001A030D" w:rsidRPr="00407519" w:rsidRDefault="001A030D" w:rsidP="00407519">
      <w:pPr>
        <w:spacing w:line="276" w:lineRule="auto"/>
        <w:rPr>
          <w:b/>
        </w:rPr>
      </w:pPr>
    </w:p>
    <w:p w:rsidR="001A030D" w:rsidRPr="00407519" w:rsidRDefault="001A030D" w:rsidP="00407519">
      <w:pPr>
        <w:spacing w:line="276" w:lineRule="auto"/>
        <w:rPr>
          <w:b/>
        </w:rPr>
      </w:pPr>
    </w:p>
    <w:p w:rsidR="001A030D" w:rsidRPr="00407519" w:rsidRDefault="001A030D" w:rsidP="00407519">
      <w:pPr>
        <w:spacing w:line="276" w:lineRule="auto"/>
        <w:rPr>
          <w:b/>
        </w:rPr>
      </w:pPr>
    </w:p>
    <w:p w:rsidR="001940DE" w:rsidRPr="00407519" w:rsidRDefault="001940DE" w:rsidP="00407519">
      <w:pPr>
        <w:spacing w:line="276" w:lineRule="auto"/>
        <w:rPr>
          <w:b/>
        </w:rPr>
      </w:pPr>
    </w:p>
    <w:p w:rsidR="001940DE" w:rsidRPr="00407519" w:rsidRDefault="001940DE" w:rsidP="00407519">
      <w:pPr>
        <w:spacing w:line="276" w:lineRule="auto"/>
        <w:rPr>
          <w:b/>
        </w:rPr>
      </w:pPr>
    </w:p>
    <w:sectPr w:rsidR="001940DE" w:rsidRPr="00407519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F8" w:rsidRDefault="00855AF8">
      <w:r>
        <w:separator/>
      </w:r>
    </w:p>
  </w:endnote>
  <w:endnote w:type="continuationSeparator" w:id="1">
    <w:p w:rsidR="00855AF8" w:rsidRDefault="0085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F8" w:rsidRDefault="00855AF8">
      <w:r>
        <w:separator/>
      </w:r>
    </w:p>
  </w:footnote>
  <w:footnote w:type="continuationSeparator" w:id="1">
    <w:p w:rsidR="00855AF8" w:rsidRDefault="0085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846"/>
    <w:multiLevelType w:val="hybridMultilevel"/>
    <w:tmpl w:val="CFB4DD7C"/>
    <w:lvl w:ilvl="0" w:tplc="B104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0BA"/>
    <w:multiLevelType w:val="hybridMultilevel"/>
    <w:tmpl w:val="87425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24F8"/>
    <w:multiLevelType w:val="hybridMultilevel"/>
    <w:tmpl w:val="0678A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261"/>
    <w:multiLevelType w:val="hybridMultilevel"/>
    <w:tmpl w:val="3FC4A556"/>
    <w:lvl w:ilvl="0" w:tplc="0D46829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C0373"/>
    <w:multiLevelType w:val="hybridMultilevel"/>
    <w:tmpl w:val="0F08E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20290299"/>
    <w:multiLevelType w:val="hybridMultilevel"/>
    <w:tmpl w:val="027CA6BC"/>
    <w:lvl w:ilvl="0" w:tplc="4AB6B0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7FE9"/>
    <w:multiLevelType w:val="hybridMultilevel"/>
    <w:tmpl w:val="ED4C1D48"/>
    <w:lvl w:ilvl="0" w:tplc="D83E8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F56"/>
    <w:multiLevelType w:val="hybridMultilevel"/>
    <w:tmpl w:val="54083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B906D0"/>
    <w:multiLevelType w:val="hybridMultilevel"/>
    <w:tmpl w:val="1D50D4F4"/>
    <w:lvl w:ilvl="0" w:tplc="4AB6B0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06086"/>
    <w:multiLevelType w:val="hybridMultilevel"/>
    <w:tmpl w:val="F5AA4352"/>
    <w:lvl w:ilvl="0" w:tplc="041F000F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76E0"/>
    <w:multiLevelType w:val="hybridMultilevel"/>
    <w:tmpl w:val="9EB4D740"/>
    <w:lvl w:ilvl="0" w:tplc="4AB6B0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D53A0"/>
    <w:multiLevelType w:val="hybridMultilevel"/>
    <w:tmpl w:val="CA501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65C5E"/>
    <w:multiLevelType w:val="hybridMultilevel"/>
    <w:tmpl w:val="A462D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B394E"/>
    <w:multiLevelType w:val="hybridMultilevel"/>
    <w:tmpl w:val="36AE07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F46332"/>
    <w:multiLevelType w:val="hybridMultilevel"/>
    <w:tmpl w:val="08805E20"/>
    <w:lvl w:ilvl="0" w:tplc="3490FF8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51311"/>
    <w:multiLevelType w:val="hybridMultilevel"/>
    <w:tmpl w:val="54083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F52CE"/>
    <w:multiLevelType w:val="hybridMultilevel"/>
    <w:tmpl w:val="C9AEA6F8"/>
    <w:lvl w:ilvl="0" w:tplc="4AB6B0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F52A9"/>
    <w:multiLevelType w:val="hybridMultilevel"/>
    <w:tmpl w:val="D2BC295A"/>
    <w:lvl w:ilvl="0" w:tplc="529ED27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56C50"/>
    <w:multiLevelType w:val="hybridMultilevel"/>
    <w:tmpl w:val="BFC09EAE"/>
    <w:lvl w:ilvl="0" w:tplc="AD2A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C00E2"/>
    <w:multiLevelType w:val="hybridMultilevel"/>
    <w:tmpl w:val="24ECFF18"/>
    <w:lvl w:ilvl="0" w:tplc="4AB6B0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D217D"/>
    <w:multiLevelType w:val="hybridMultilevel"/>
    <w:tmpl w:val="CD96A9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8141D1"/>
    <w:multiLevelType w:val="hybridMultilevel"/>
    <w:tmpl w:val="3FC4A556"/>
    <w:lvl w:ilvl="0" w:tplc="0D46829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06CB8"/>
    <w:multiLevelType w:val="hybridMultilevel"/>
    <w:tmpl w:val="4468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723AE"/>
    <w:multiLevelType w:val="hybridMultilevel"/>
    <w:tmpl w:val="B50042DA"/>
    <w:lvl w:ilvl="0" w:tplc="CE2861C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A224E8F"/>
    <w:multiLevelType w:val="hybridMultilevel"/>
    <w:tmpl w:val="9EB4D740"/>
    <w:lvl w:ilvl="0" w:tplc="4AB6B0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9"/>
  </w:num>
  <w:num w:numId="5">
    <w:abstractNumId w:val="11"/>
  </w:num>
  <w:num w:numId="6">
    <w:abstractNumId w:val="0"/>
  </w:num>
  <w:num w:numId="7">
    <w:abstractNumId w:val="20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24"/>
  </w:num>
  <w:num w:numId="13">
    <w:abstractNumId w:val="23"/>
  </w:num>
  <w:num w:numId="14">
    <w:abstractNumId w:val="25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4"/>
  </w:num>
  <w:num w:numId="20">
    <w:abstractNumId w:val="10"/>
  </w:num>
  <w:num w:numId="21">
    <w:abstractNumId w:val="18"/>
  </w:num>
  <w:num w:numId="22">
    <w:abstractNumId w:val="15"/>
  </w:num>
  <w:num w:numId="23">
    <w:abstractNumId w:val="21"/>
  </w:num>
  <w:num w:numId="24">
    <w:abstractNumId w:val="26"/>
  </w:num>
  <w:num w:numId="25">
    <w:abstractNumId w:val="12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34E1F"/>
    <w:rsid w:val="00053662"/>
    <w:rsid w:val="00063A23"/>
    <w:rsid w:val="00086F58"/>
    <w:rsid w:val="000C4C00"/>
    <w:rsid w:val="0010431F"/>
    <w:rsid w:val="001332EE"/>
    <w:rsid w:val="00156255"/>
    <w:rsid w:val="001779B1"/>
    <w:rsid w:val="001940DE"/>
    <w:rsid w:val="001A030D"/>
    <w:rsid w:val="001D3F2B"/>
    <w:rsid w:val="001D51E7"/>
    <w:rsid w:val="001E59E5"/>
    <w:rsid w:val="00251124"/>
    <w:rsid w:val="00266925"/>
    <w:rsid w:val="00281318"/>
    <w:rsid w:val="002A76AA"/>
    <w:rsid w:val="002B7C90"/>
    <w:rsid w:val="002D531C"/>
    <w:rsid w:val="00317545"/>
    <w:rsid w:val="003A2206"/>
    <w:rsid w:val="003E7CBF"/>
    <w:rsid w:val="003F402C"/>
    <w:rsid w:val="00404C43"/>
    <w:rsid w:val="00407519"/>
    <w:rsid w:val="00410D1E"/>
    <w:rsid w:val="00426091"/>
    <w:rsid w:val="00474F9E"/>
    <w:rsid w:val="00527BBC"/>
    <w:rsid w:val="00535AB7"/>
    <w:rsid w:val="00541BD3"/>
    <w:rsid w:val="005D07A4"/>
    <w:rsid w:val="005D57FB"/>
    <w:rsid w:val="005F4BC8"/>
    <w:rsid w:val="0062660B"/>
    <w:rsid w:val="00672C93"/>
    <w:rsid w:val="00693A20"/>
    <w:rsid w:val="006A301C"/>
    <w:rsid w:val="007755CB"/>
    <w:rsid w:val="0078389B"/>
    <w:rsid w:val="007E4A8D"/>
    <w:rsid w:val="007F2440"/>
    <w:rsid w:val="008129AB"/>
    <w:rsid w:val="00841C7A"/>
    <w:rsid w:val="00852417"/>
    <w:rsid w:val="00855AF8"/>
    <w:rsid w:val="0085750C"/>
    <w:rsid w:val="00873A37"/>
    <w:rsid w:val="008B73D3"/>
    <w:rsid w:val="009060E0"/>
    <w:rsid w:val="00910CBD"/>
    <w:rsid w:val="00912D1E"/>
    <w:rsid w:val="00922AD7"/>
    <w:rsid w:val="00932A54"/>
    <w:rsid w:val="009858ED"/>
    <w:rsid w:val="009A36C4"/>
    <w:rsid w:val="009E604F"/>
    <w:rsid w:val="00A058E8"/>
    <w:rsid w:val="00A47343"/>
    <w:rsid w:val="00A600E5"/>
    <w:rsid w:val="00A727E1"/>
    <w:rsid w:val="00AA5C61"/>
    <w:rsid w:val="00AF7D18"/>
    <w:rsid w:val="00B044C5"/>
    <w:rsid w:val="00B142E6"/>
    <w:rsid w:val="00B60FD6"/>
    <w:rsid w:val="00B70967"/>
    <w:rsid w:val="00B86F14"/>
    <w:rsid w:val="00BA24E9"/>
    <w:rsid w:val="00BB4FC2"/>
    <w:rsid w:val="00BC33B3"/>
    <w:rsid w:val="00BF2316"/>
    <w:rsid w:val="00C06BD0"/>
    <w:rsid w:val="00C71E0B"/>
    <w:rsid w:val="00CA008A"/>
    <w:rsid w:val="00CD0C5D"/>
    <w:rsid w:val="00CF3E97"/>
    <w:rsid w:val="00D237D9"/>
    <w:rsid w:val="00D76543"/>
    <w:rsid w:val="00D8564B"/>
    <w:rsid w:val="00DD03AC"/>
    <w:rsid w:val="00E014B1"/>
    <w:rsid w:val="00E26F8D"/>
    <w:rsid w:val="00E61FBC"/>
    <w:rsid w:val="00E67F6D"/>
    <w:rsid w:val="00E7212E"/>
    <w:rsid w:val="00EA4D24"/>
    <w:rsid w:val="00EE1F6A"/>
    <w:rsid w:val="00F128B5"/>
    <w:rsid w:val="00F3783A"/>
    <w:rsid w:val="00F421AD"/>
    <w:rsid w:val="00F63559"/>
    <w:rsid w:val="00FB12FC"/>
    <w:rsid w:val="00FB659F"/>
    <w:rsid w:val="00FC629E"/>
    <w:rsid w:val="00FC69B1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F128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ASLIHAN</cp:lastModifiedBy>
  <cp:revision>2</cp:revision>
  <dcterms:created xsi:type="dcterms:W3CDTF">2020-10-14T12:36:00Z</dcterms:created>
  <dcterms:modified xsi:type="dcterms:W3CDTF">2020-10-14T12:36:00Z</dcterms:modified>
</cp:coreProperties>
</file>