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06" w:rsidRPr="00B14C06" w:rsidRDefault="0087125B" w:rsidP="00B14C06">
      <w:pPr>
        <w:spacing w:after="160" w:line="259" w:lineRule="auto"/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ÇALIŞ, ÜRET, FARK ET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513"/>
      </w:tblGrid>
      <w:tr w:rsidR="00B14C06" w:rsidRPr="00B14C06" w:rsidTr="001D092F">
        <w:tc>
          <w:tcPr>
            <w:tcW w:w="2269" w:type="dxa"/>
          </w:tcPr>
          <w:p w:rsidR="00B14C06" w:rsidRPr="00B14C06" w:rsidRDefault="00B14C06" w:rsidP="00B14C0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14C06">
              <w:rPr>
                <w:rFonts w:eastAsia="Calibri"/>
                <w:b/>
                <w:lang w:eastAsia="en-US"/>
              </w:rPr>
              <w:t>Gelişim Alanı:</w:t>
            </w:r>
          </w:p>
        </w:tc>
        <w:tc>
          <w:tcPr>
            <w:tcW w:w="7513" w:type="dxa"/>
          </w:tcPr>
          <w:p w:rsidR="00B14C06" w:rsidRDefault="00877C73" w:rsidP="009E212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Kariyer</w:t>
            </w:r>
          </w:p>
          <w:p w:rsidR="00B14C06" w:rsidRPr="00B14C06" w:rsidRDefault="00B14C06" w:rsidP="009E212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14C06" w:rsidRPr="00B14C06" w:rsidTr="001D092F">
        <w:tc>
          <w:tcPr>
            <w:tcW w:w="2269" w:type="dxa"/>
          </w:tcPr>
          <w:p w:rsidR="00B14C06" w:rsidRPr="00B14C06" w:rsidRDefault="00B14C06" w:rsidP="00B14C0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14C06">
              <w:rPr>
                <w:rFonts w:eastAsia="Calibri"/>
                <w:b/>
                <w:lang w:eastAsia="en-US"/>
              </w:rPr>
              <w:t>Yeterlik Alanı:</w:t>
            </w:r>
          </w:p>
        </w:tc>
        <w:tc>
          <w:tcPr>
            <w:tcW w:w="7513" w:type="dxa"/>
          </w:tcPr>
          <w:p w:rsidR="00B14C06" w:rsidRDefault="00877C73" w:rsidP="009E212A">
            <w:pPr>
              <w:spacing w:line="276" w:lineRule="auto"/>
              <w:rPr>
                <w:rFonts w:eastAsia="Calibri"/>
                <w:lang w:eastAsia="en-US"/>
              </w:rPr>
            </w:pPr>
            <w:r>
              <w:t>Kariyer Farkındalığı</w:t>
            </w:r>
          </w:p>
          <w:p w:rsidR="00B14C06" w:rsidRPr="00B14C06" w:rsidRDefault="00B14C06" w:rsidP="009E212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14C06" w:rsidRPr="00B14C06" w:rsidTr="001D092F">
        <w:tc>
          <w:tcPr>
            <w:tcW w:w="2269" w:type="dxa"/>
          </w:tcPr>
          <w:p w:rsidR="00B14C06" w:rsidRPr="00B14C06" w:rsidRDefault="00B14C06" w:rsidP="00B14C0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14C06">
              <w:rPr>
                <w:rFonts w:eastAsia="Calibri"/>
                <w:b/>
                <w:lang w:eastAsia="en-US"/>
              </w:rPr>
              <w:t>Kazanım/Hafta:</w:t>
            </w:r>
          </w:p>
        </w:tc>
        <w:tc>
          <w:tcPr>
            <w:tcW w:w="7513" w:type="dxa"/>
          </w:tcPr>
          <w:p w:rsidR="00B14C06" w:rsidRDefault="00877C73" w:rsidP="009E212A">
            <w:pPr>
              <w:spacing w:line="276" w:lineRule="auto"/>
              <w:rPr>
                <w:rFonts w:eastAsia="Calibri"/>
                <w:lang w:eastAsia="en-US"/>
              </w:rPr>
            </w:pPr>
            <w:r>
              <w:t>Çalışma ve üretmenin kendisi için önemini fark eder./15. Hafta</w:t>
            </w:r>
          </w:p>
          <w:p w:rsidR="00B14C06" w:rsidRPr="00B14C06" w:rsidRDefault="00B14C06" w:rsidP="009E212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14C06" w:rsidRPr="00B14C06" w:rsidTr="001D092F">
        <w:tc>
          <w:tcPr>
            <w:tcW w:w="2269" w:type="dxa"/>
          </w:tcPr>
          <w:p w:rsidR="00B14C06" w:rsidRPr="00B14C06" w:rsidRDefault="00B14C06" w:rsidP="00B14C0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14C06">
              <w:rPr>
                <w:rFonts w:eastAsia="Calibri"/>
                <w:b/>
                <w:lang w:eastAsia="en-US"/>
              </w:rPr>
              <w:t>Sınıf Düzeyi:</w:t>
            </w:r>
          </w:p>
        </w:tc>
        <w:tc>
          <w:tcPr>
            <w:tcW w:w="7513" w:type="dxa"/>
          </w:tcPr>
          <w:p w:rsidR="00B14C06" w:rsidRDefault="00877C73" w:rsidP="009E212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Sınıf</w:t>
            </w:r>
          </w:p>
          <w:p w:rsidR="00B14C06" w:rsidRPr="00B14C06" w:rsidRDefault="00B14C06" w:rsidP="009E212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14C06" w:rsidRPr="00B14C06" w:rsidTr="001D092F">
        <w:tc>
          <w:tcPr>
            <w:tcW w:w="2269" w:type="dxa"/>
          </w:tcPr>
          <w:p w:rsidR="00B14C06" w:rsidRPr="00B14C06" w:rsidRDefault="00B14C06" w:rsidP="00B14C0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14C06">
              <w:rPr>
                <w:rFonts w:eastAsia="Calibri"/>
                <w:b/>
                <w:lang w:eastAsia="en-US"/>
              </w:rPr>
              <w:t>Süre:</w:t>
            </w:r>
          </w:p>
        </w:tc>
        <w:tc>
          <w:tcPr>
            <w:tcW w:w="7513" w:type="dxa"/>
          </w:tcPr>
          <w:p w:rsidR="00B14C06" w:rsidRDefault="00877C73" w:rsidP="009E212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 dk</w:t>
            </w:r>
          </w:p>
          <w:p w:rsidR="00B14C06" w:rsidRPr="00B14C06" w:rsidRDefault="00B14C06" w:rsidP="009E212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14C06" w:rsidRPr="00B14C06" w:rsidTr="001D092F">
        <w:tc>
          <w:tcPr>
            <w:tcW w:w="2269" w:type="dxa"/>
          </w:tcPr>
          <w:p w:rsidR="00B14C06" w:rsidRPr="00B14C06" w:rsidRDefault="00B14C06" w:rsidP="00B14C0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14C06">
              <w:rPr>
                <w:rFonts w:eastAsia="Calibri"/>
                <w:b/>
                <w:lang w:eastAsia="en-US"/>
              </w:rPr>
              <w:t>Araç-Gereçler:</w:t>
            </w:r>
          </w:p>
        </w:tc>
        <w:tc>
          <w:tcPr>
            <w:tcW w:w="7513" w:type="dxa"/>
          </w:tcPr>
          <w:p w:rsidR="00B14C06" w:rsidRDefault="003E765E" w:rsidP="000B3216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Saksı </w:t>
            </w:r>
            <w:r w:rsidR="00524B2D">
              <w:rPr>
                <w:rFonts w:eastAsia="Calibri"/>
                <w:lang w:eastAsia="en-US"/>
              </w:rPr>
              <w:t xml:space="preserve">olarak </w:t>
            </w:r>
            <w:r>
              <w:rPr>
                <w:rFonts w:eastAsia="Calibri"/>
                <w:lang w:eastAsia="en-US"/>
              </w:rPr>
              <w:t>kullanılabilecek geri dönüşüm malzemeleri</w:t>
            </w:r>
          </w:p>
          <w:p w:rsidR="00B14C06" w:rsidRDefault="003E765E" w:rsidP="009E212A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Saksıyı süslemede kullanılabilecek malzemeler </w:t>
            </w:r>
          </w:p>
          <w:p w:rsidR="003E765E" w:rsidRDefault="003E765E" w:rsidP="009E212A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Tohum</w:t>
            </w:r>
          </w:p>
          <w:p w:rsidR="003E765E" w:rsidRDefault="003E765E" w:rsidP="009E212A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Toprak </w:t>
            </w:r>
          </w:p>
          <w:p w:rsidR="003E765E" w:rsidRDefault="003E765E" w:rsidP="009E212A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Yapıştırıcı</w:t>
            </w:r>
          </w:p>
          <w:p w:rsidR="00524B2D" w:rsidRPr="003E765E" w:rsidRDefault="00524B2D" w:rsidP="009E212A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Makas</w:t>
            </w:r>
          </w:p>
        </w:tc>
      </w:tr>
      <w:tr w:rsidR="00B14C06" w:rsidRPr="00B14C06" w:rsidTr="001D092F">
        <w:tc>
          <w:tcPr>
            <w:tcW w:w="2269" w:type="dxa"/>
          </w:tcPr>
          <w:p w:rsidR="00B14C06" w:rsidRPr="00B14C06" w:rsidRDefault="00B14C06" w:rsidP="00B14C0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14C06">
              <w:rPr>
                <w:rFonts w:eastAsia="Calibri"/>
                <w:b/>
                <w:lang w:eastAsia="en-US"/>
              </w:rPr>
              <w:t>Uygulayıcı İçin Ön Hazırlık:</w:t>
            </w:r>
          </w:p>
        </w:tc>
        <w:tc>
          <w:tcPr>
            <w:tcW w:w="7513" w:type="dxa"/>
          </w:tcPr>
          <w:p w:rsidR="00B14C06" w:rsidRPr="00947189" w:rsidRDefault="00F70899" w:rsidP="00947189">
            <w:pPr>
              <w:pStyle w:val="ListeParagraf"/>
              <w:numPr>
                <w:ilvl w:val="0"/>
                <w:numId w:val="18"/>
              </w:numPr>
              <w:spacing w:after="160" w:line="276" w:lineRule="auto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Etkinlikten birkaç gün önce öğrencilere</w:t>
            </w:r>
            <w:r w:rsidR="00524B2D">
              <w:rPr>
                <w:rFonts w:eastAsia="Times New Roman"/>
                <w:lang w:eastAsia="tr-TR"/>
              </w:rPr>
              <w:t xml:space="preserve">saksı olarak </w:t>
            </w:r>
            <w:r w:rsidR="00947189">
              <w:rPr>
                <w:rFonts w:eastAsia="Times New Roman"/>
                <w:lang w:eastAsia="tr-TR"/>
              </w:rPr>
              <w:t>ve saksıyı süslemede kullanacakları geri dönüşüm malzemeleri, toh</w:t>
            </w:r>
            <w:r>
              <w:rPr>
                <w:rFonts w:eastAsia="Times New Roman"/>
                <w:lang w:eastAsia="tr-TR"/>
              </w:rPr>
              <w:t>um ve toprak getirmeleri söylenir.</w:t>
            </w:r>
          </w:p>
        </w:tc>
      </w:tr>
      <w:tr w:rsidR="00B14C06" w:rsidRPr="00B14C06" w:rsidTr="001D092F">
        <w:tc>
          <w:tcPr>
            <w:tcW w:w="2269" w:type="dxa"/>
          </w:tcPr>
          <w:p w:rsidR="00B14C06" w:rsidRPr="00B14C06" w:rsidRDefault="00B14C06" w:rsidP="00B14C0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14C06">
              <w:rPr>
                <w:rFonts w:eastAsia="Calibri"/>
                <w:b/>
                <w:lang w:eastAsia="en-US"/>
              </w:rPr>
              <w:t>Süreç (Uygulama Basamakları):</w:t>
            </w:r>
          </w:p>
        </w:tc>
        <w:tc>
          <w:tcPr>
            <w:tcW w:w="7513" w:type="dxa"/>
          </w:tcPr>
          <w:p w:rsidR="00B14C06" w:rsidRPr="009E6635" w:rsidRDefault="009E6635" w:rsidP="009E6635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451AE8">
              <w:rPr>
                <w:lang w:eastAsia="en-US"/>
              </w:rPr>
              <w:t xml:space="preserve">Öğrencilere </w:t>
            </w:r>
            <w:r w:rsidRPr="00451AE8">
              <w:rPr>
                <w:i/>
                <w:iCs/>
                <w:lang w:eastAsia="en-US"/>
              </w:rPr>
              <w:t>“</w:t>
            </w:r>
            <w:r>
              <w:rPr>
                <w:i/>
                <w:iCs/>
                <w:lang w:eastAsia="en-US"/>
              </w:rPr>
              <w:t xml:space="preserve">Sevgili Çocuklar, </w:t>
            </w:r>
            <w:r>
              <w:rPr>
                <w:rFonts w:eastAsia="Times New Roman"/>
                <w:i/>
                <w:iCs/>
                <w:lang w:eastAsia="en-US"/>
              </w:rPr>
              <w:t>b</w:t>
            </w:r>
            <w:r w:rsidRPr="00451AE8">
              <w:rPr>
                <w:rFonts w:eastAsia="Times New Roman"/>
                <w:i/>
                <w:iCs/>
                <w:lang w:eastAsia="en-US"/>
              </w:rPr>
              <w:t>ugün</w:t>
            </w:r>
            <w:r w:rsidRPr="00451AE8">
              <w:rPr>
                <w:i/>
                <w:iCs/>
                <w:lang w:eastAsia="en-US"/>
              </w:rPr>
              <w:t xml:space="preserve"> sizlerle</w:t>
            </w:r>
            <w:r w:rsidR="00F70899">
              <w:rPr>
                <w:i/>
                <w:iCs/>
                <w:lang w:eastAsia="en-US"/>
              </w:rPr>
              <w:t xml:space="preserve"> çalışma ve üretme</w:t>
            </w:r>
            <w:r>
              <w:rPr>
                <w:i/>
                <w:iCs/>
                <w:lang w:eastAsia="en-US"/>
              </w:rPr>
              <w:t xml:space="preserve">nin kendi yaşamımızdaki önemi </w:t>
            </w:r>
            <w:r w:rsidR="003E765E">
              <w:rPr>
                <w:i/>
                <w:iCs/>
                <w:lang w:eastAsia="en-US"/>
              </w:rPr>
              <w:t>üzerine bir etkinlik yapacağız</w:t>
            </w:r>
            <w:r w:rsidRPr="00451AE8">
              <w:rPr>
                <w:i/>
                <w:iCs/>
                <w:lang w:eastAsia="en-US"/>
              </w:rPr>
              <w:t>.”</w:t>
            </w:r>
            <w:r w:rsidRPr="00451AE8">
              <w:rPr>
                <w:lang w:eastAsia="en-US"/>
              </w:rPr>
              <w:t>açıklamas</w:t>
            </w:r>
            <w:r>
              <w:rPr>
                <w:lang w:eastAsia="en-US"/>
              </w:rPr>
              <w:t>ı</w:t>
            </w:r>
            <w:r w:rsidR="00CA60C4">
              <w:rPr>
                <w:lang w:eastAsia="en-US"/>
              </w:rPr>
              <w:t xml:space="preserve"> yapılarak etkinliğe giriş yapılı</w:t>
            </w:r>
            <w:r>
              <w:rPr>
                <w:lang w:eastAsia="en-US"/>
              </w:rPr>
              <w:t>r.</w:t>
            </w:r>
          </w:p>
          <w:p w:rsidR="009E6635" w:rsidRPr="00D4532F" w:rsidRDefault="00D4532F" w:rsidP="009E6635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Tahtaya “Çalışmak” ve “Üretmek” kavramları</w:t>
            </w:r>
            <w:r w:rsidR="009448E7">
              <w:rPr>
                <w:lang w:eastAsia="en-US"/>
              </w:rPr>
              <w:t xml:space="preserve"> yazı</w:t>
            </w:r>
            <w:r w:rsidR="00994FEC">
              <w:rPr>
                <w:lang w:eastAsia="en-US"/>
              </w:rPr>
              <w:t>lır</w:t>
            </w:r>
            <w:r>
              <w:rPr>
                <w:lang w:eastAsia="en-US"/>
              </w:rPr>
              <w:t>. Öğrencilere bu kavramların ne anlama geldiği sorulur.</w:t>
            </w:r>
          </w:p>
          <w:p w:rsidR="00D4532F" w:rsidRPr="00D4532F" w:rsidRDefault="00D4532F" w:rsidP="009E6635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Gönüllü öğrencilerden cevaplar alındıktan sonra uygulayıcı tarafından şu açıklama yapılır: </w:t>
            </w:r>
            <w:r w:rsidRPr="00B8750B">
              <w:rPr>
                <w:i/>
                <w:lang w:eastAsia="en-US"/>
              </w:rPr>
              <w:t>“</w:t>
            </w:r>
            <w:r w:rsidR="00B8750B" w:rsidRPr="00B8750B">
              <w:rPr>
                <w:i/>
                <w:lang w:eastAsia="en-US"/>
              </w:rPr>
              <w:t>Üretmek;</w:t>
            </w:r>
            <w:r w:rsidR="00486CB2" w:rsidRPr="00B8750B">
              <w:rPr>
                <w:i/>
                <w:lang w:eastAsia="en-US"/>
              </w:rPr>
              <w:t xml:space="preserve"> oluşturmak</w:t>
            </w:r>
            <w:r w:rsidR="00B8750B" w:rsidRPr="00B8750B">
              <w:rPr>
                <w:i/>
                <w:lang w:eastAsia="en-US"/>
              </w:rPr>
              <w:t>,</w:t>
            </w:r>
            <w:r w:rsidR="00486CB2" w:rsidRPr="00B8750B">
              <w:rPr>
                <w:i/>
                <w:lang w:eastAsia="en-US"/>
              </w:rPr>
              <w:t xml:space="preserve"> meydana getirmektir. Çalışmak ise</w:t>
            </w:r>
            <w:r w:rsidR="00B8750B" w:rsidRPr="00B8750B">
              <w:rPr>
                <w:i/>
                <w:lang w:eastAsia="en-US"/>
              </w:rPr>
              <w:t>;bir şey ortaya koymak ya da bir şeyi öğrenmek için emek harcamaktır.</w:t>
            </w:r>
            <w:r w:rsidRPr="00B8750B">
              <w:rPr>
                <w:i/>
                <w:lang w:eastAsia="en-US"/>
              </w:rPr>
              <w:t>”</w:t>
            </w:r>
          </w:p>
          <w:p w:rsidR="00B14C06" w:rsidRDefault="00994FEC" w:rsidP="00994FEC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Öğrencilere getirdikleri malzemeleri kullanarak bir saksı tasarlamaları</w:t>
            </w:r>
            <w:r w:rsidR="009448E7">
              <w:rPr>
                <w:rFonts w:eastAsia="Times New Roman"/>
                <w:lang w:eastAsia="en-US"/>
              </w:rPr>
              <w:t>,</w:t>
            </w:r>
            <w:r>
              <w:rPr>
                <w:rFonts w:eastAsia="Times New Roman"/>
                <w:lang w:eastAsia="en-US"/>
              </w:rPr>
              <w:t xml:space="preserve"> istedikleri şekilde süslemeleri</w:t>
            </w:r>
            <w:r w:rsidR="00F70899">
              <w:rPr>
                <w:rFonts w:eastAsia="Times New Roman"/>
                <w:lang w:eastAsia="en-US"/>
              </w:rPr>
              <w:t xml:space="preserve"> ve</w:t>
            </w:r>
            <w:r w:rsidR="009448E7">
              <w:rPr>
                <w:rFonts w:eastAsia="Times New Roman"/>
                <w:lang w:eastAsia="en-US"/>
              </w:rPr>
              <w:t xml:space="preserve"> saksılara isimlerini yazmaları</w:t>
            </w:r>
            <w:r>
              <w:rPr>
                <w:rFonts w:eastAsia="Times New Roman"/>
                <w:lang w:eastAsia="en-US"/>
              </w:rPr>
              <w:t xml:space="preserve"> s</w:t>
            </w:r>
            <w:r w:rsidR="009448E7">
              <w:rPr>
                <w:rFonts w:eastAsia="Times New Roman"/>
                <w:lang w:eastAsia="en-US"/>
              </w:rPr>
              <w:t>öylenir.</w:t>
            </w:r>
          </w:p>
          <w:p w:rsidR="00CA60C4" w:rsidRDefault="00CA60C4" w:rsidP="00994FEC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Öğrencilerden saksılarını toprakla doldurmaları, tohumlarını ekmeleri ve sulamaları istenir.</w:t>
            </w:r>
          </w:p>
          <w:p w:rsidR="00CA60C4" w:rsidRDefault="00CA60C4" w:rsidP="00994FEC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Öğrencilerin saksıları sınıfın uygun bir köşesinde se</w:t>
            </w:r>
            <w:r w:rsidR="00BC505C">
              <w:rPr>
                <w:rFonts w:eastAsia="Times New Roman"/>
                <w:lang w:eastAsia="en-US"/>
              </w:rPr>
              <w:t>r</w:t>
            </w:r>
            <w:r>
              <w:rPr>
                <w:rFonts w:eastAsia="Times New Roman"/>
                <w:lang w:eastAsia="en-US"/>
              </w:rPr>
              <w:t>gilenir.</w:t>
            </w:r>
          </w:p>
          <w:p w:rsidR="0010553C" w:rsidRPr="0010553C" w:rsidRDefault="0010553C" w:rsidP="0010553C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4638A0">
              <w:rPr>
                <w:iCs/>
                <w:color w:val="000000"/>
              </w:rPr>
              <w:t>Aşağıdaki sorular öğ</w:t>
            </w:r>
            <w:r>
              <w:rPr>
                <w:iCs/>
                <w:color w:val="000000"/>
              </w:rPr>
              <w:t xml:space="preserve">rencilere yöneltilir ve </w:t>
            </w:r>
            <w:r w:rsidRPr="004638A0">
              <w:rPr>
                <w:iCs/>
                <w:color w:val="000000"/>
              </w:rPr>
              <w:t>öğrencilerin cevapları alınır:</w:t>
            </w:r>
          </w:p>
          <w:p w:rsidR="009448E7" w:rsidRPr="00370985" w:rsidRDefault="00C44FA3" w:rsidP="00370985">
            <w:pPr>
              <w:pStyle w:val="ListeParagraf"/>
              <w:numPr>
                <w:ilvl w:val="0"/>
                <w:numId w:val="20"/>
              </w:num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B</w:t>
            </w:r>
            <w:r w:rsidR="00CA60C4">
              <w:rPr>
                <w:rFonts w:eastAsia="Times New Roman"/>
                <w:lang w:eastAsia="en-US"/>
              </w:rPr>
              <w:t xml:space="preserve">ir ürün </w:t>
            </w:r>
            <w:r>
              <w:rPr>
                <w:rFonts w:eastAsia="Times New Roman"/>
                <w:lang w:eastAsia="en-US"/>
              </w:rPr>
              <w:t xml:space="preserve">ortaya </w:t>
            </w:r>
            <w:r w:rsidR="00CA60C4" w:rsidRPr="00370985">
              <w:rPr>
                <w:rFonts w:eastAsia="Times New Roman"/>
                <w:lang w:eastAsia="en-US"/>
              </w:rPr>
              <w:t>çıkarmak size neler hissettirdi?</w:t>
            </w:r>
          </w:p>
          <w:p w:rsidR="009448E7" w:rsidRDefault="009448E7" w:rsidP="00CA60C4">
            <w:pPr>
              <w:pStyle w:val="ListeParagraf"/>
              <w:numPr>
                <w:ilvl w:val="0"/>
                <w:numId w:val="20"/>
              </w:num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CA60C4">
              <w:rPr>
                <w:rFonts w:eastAsia="Times New Roman"/>
                <w:lang w:eastAsia="en-US"/>
              </w:rPr>
              <w:t>Bu etkinliğin sizin için önemi nedir?</w:t>
            </w:r>
          </w:p>
          <w:p w:rsidR="0010553C" w:rsidRPr="004638A0" w:rsidRDefault="0010553C" w:rsidP="0010553C">
            <w:pPr>
              <w:pStyle w:val="ListeParagraf"/>
              <w:numPr>
                <w:ilvl w:val="0"/>
                <w:numId w:val="12"/>
              </w:numPr>
              <w:rPr>
                <w:rFonts w:eastAsia="Times New Roman"/>
                <w:lang w:eastAsia="en-US"/>
              </w:rPr>
            </w:pPr>
            <w:r w:rsidRPr="004638A0">
              <w:rPr>
                <w:rFonts w:eastAsia="Times New Roman"/>
                <w:lang w:eastAsia="en-US"/>
              </w:rPr>
              <w:t>Süreç aşağıdaki açıklama ile sonlandırılır.</w:t>
            </w:r>
          </w:p>
          <w:p w:rsidR="0010553C" w:rsidRPr="00602C5B" w:rsidRDefault="0010553C" w:rsidP="00602C5B">
            <w:pPr>
              <w:pStyle w:val="ListeParagraf"/>
              <w:spacing w:line="276" w:lineRule="auto"/>
              <w:jc w:val="both"/>
              <w:rPr>
                <w:rFonts w:eastAsia="Times New Roman"/>
                <w:i/>
                <w:lang w:eastAsia="en-US"/>
              </w:rPr>
            </w:pPr>
            <w:r w:rsidRPr="004638A0">
              <w:rPr>
                <w:rFonts w:eastAsia="Times New Roman"/>
                <w:i/>
                <w:lang w:eastAsia="en-US"/>
              </w:rPr>
              <w:t>“</w:t>
            </w:r>
            <w:r w:rsidR="00394500">
              <w:rPr>
                <w:rFonts w:eastAsia="Times New Roman"/>
                <w:i/>
                <w:lang w:eastAsia="en-US"/>
              </w:rPr>
              <w:t>Sevgili Çocuklar her biriniz birbirinden farklı birbirinden güzel saksılar tasarladınız, bunu yaparken emek verdiniz ve sonuçta her b</w:t>
            </w:r>
            <w:r w:rsidR="001C23BA">
              <w:rPr>
                <w:rFonts w:eastAsia="Times New Roman"/>
                <w:i/>
                <w:lang w:eastAsia="en-US"/>
              </w:rPr>
              <w:t xml:space="preserve">iriniz bir ürün ortaya çıkardı. Aynı şekilde tohumlarınızı da sulayarak </w:t>
            </w:r>
            <w:r w:rsidR="00602C5B">
              <w:rPr>
                <w:rFonts w:eastAsia="Times New Roman"/>
                <w:i/>
                <w:lang w:eastAsia="en-US"/>
              </w:rPr>
              <w:t xml:space="preserve">ve </w:t>
            </w:r>
            <w:r w:rsidR="001C23BA">
              <w:rPr>
                <w:rFonts w:eastAsia="Times New Roman"/>
                <w:i/>
                <w:lang w:eastAsia="en-US"/>
              </w:rPr>
              <w:t>onların yeşermesini sağlayarak bir ürün ortaya koymuş olacaksınız. Bütün bunlar sizler emek vererek</w:t>
            </w:r>
            <w:r w:rsidR="00E97E3E">
              <w:rPr>
                <w:rFonts w:eastAsia="Times New Roman"/>
                <w:i/>
                <w:lang w:eastAsia="en-US"/>
              </w:rPr>
              <w:t xml:space="preserve"> yaptığınız </w:t>
            </w:r>
            <w:r w:rsidR="00E97E3E">
              <w:rPr>
                <w:rFonts w:eastAsia="Times New Roman"/>
                <w:i/>
                <w:lang w:eastAsia="en-US"/>
              </w:rPr>
              <w:lastRenderedPageBreak/>
              <w:t>için çok değerli</w:t>
            </w:r>
            <w:r w:rsidR="000504EC">
              <w:rPr>
                <w:rFonts w:eastAsia="Times New Roman"/>
                <w:i/>
                <w:lang w:eastAsia="en-US"/>
              </w:rPr>
              <w:t xml:space="preserve">. Çalışarak ve üreterek hayatımızı güzelleştirir, </w:t>
            </w:r>
            <w:r w:rsidR="00602C5B">
              <w:rPr>
                <w:rFonts w:eastAsia="Times New Roman"/>
                <w:i/>
                <w:lang w:eastAsia="en-US"/>
              </w:rPr>
              <w:t>kolaylaştırır ve geleceğimize katkıda bulunuruz.</w:t>
            </w:r>
            <w:r w:rsidRPr="00602C5B">
              <w:rPr>
                <w:rFonts w:eastAsia="Times New Roman"/>
                <w:i/>
                <w:lang w:eastAsia="en-US"/>
              </w:rPr>
              <w:t>”</w:t>
            </w:r>
          </w:p>
        </w:tc>
      </w:tr>
      <w:tr w:rsidR="00B14C06" w:rsidRPr="00B14C06" w:rsidTr="001D092F">
        <w:tc>
          <w:tcPr>
            <w:tcW w:w="2269" w:type="dxa"/>
          </w:tcPr>
          <w:p w:rsidR="00B14C06" w:rsidRPr="00B14C06" w:rsidRDefault="00B14C06" w:rsidP="00B14C0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14C06">
              <w:rPr>
                <w:rFonts w:eastAsia="Calibri"/>
                <w:b/>
                <w:lang w:eastAsia="en-US"/>
              </w:rPr>
              <w:lastRenderedPageBreak/>
              <w:t>Kazanımın Değerlendirilmesi:</w:t>
            </w:r>
          </w:p>
        </w:tc>
        <w:tc>
          <w:tcPr>
            <w:tcW w:w="7513" w:type="dxa"/>
          </w:tcPr>
          <w:p w:rsidR="00B14C06" w:rsidRPr="00A4314B" w:rsidRDefault="00CA60C4" w:rsidP="00A4314B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60" w:line="276" w:lineRule="auto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Öğrencilerden okulda bulundukları süre boyunca ektikleri tohumlarla ilgilenmeleri on</w:t>
            </w:r>
            <w:r w:rsidR="00BC505C">
              <w:rPr>
                <w:rFonts w:eastAsia="Times New Roman"/>
                <w:lang w:eastAsia="tr-TR"/>
              </w:rPr>
              <w:t>ları sulamaları söylenir</w:t>
            </w:r>
            <w:r>
              <w:rPr>
                <w:rFonts w:eastAsia="Times New Roman"/>
                <w:lang w:eastAsia="tr-TR"/>
              </w:rPr>
              <w:t>. Öğrenci</w:t>
            </w:r>
            <w:r w:rsidR="00BC505C">
              <w:rPr>
                <w:rFonts w:eastAsia="Times New Roman"/>
                <w:lang w:eastAsia="tr-TR"/>
              </w:rPr>
              <w:t xml:space="preserve">ler </w:t>
            </w:r>
            <w:r>
              <w:rPr>
                <w:rFonts w:eastAsia="Times New Roman"/>
                <w:lang w:eastAsia="tr-TR"/>
              </w:rPr>
              <w:t xml:space="preserve">bu </w:t>
            </w:r>
            <w:r w:rsidR="00BC505C">
              <w:rPr>
                <w:rFonts w:eastAsia="Times New Roman"/>
                <w:lang w:eastAsia="tr-TR"/>
              </w:rPr>
              <w:t>süreçte gözlemlenebilir, yaptıkları bu çalışmayla ilgili olarak ne hissettikleri ve ne düşündükleri üzerinde konuşulabilir.</w:t>
            </w:r>
          </w:p>
        </w:tc>
      </w:tr>
      <w:tr w:rsidR="00B14C06" w:rsidRPr="00B14C06" w:rsidTr="001D092F">
        <w:tc>
          <w:tcPr>
            <w:tcW w:w="2269" w:type="dxa"/>
          </w:tcPr>
          <w:p w:rsidR="00B14C06" w:rsidRPr="00B14C06" w:rsidRDefault="00B14C06" w:rsidP="00B14C0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14C06">
              <w:rPr>
                <w:rFonts w:eastAsia="Calibri"/>
                <w:b/>
                <w:lang w:eastAsia="en-US"/>
              </w:rPr>
              <w:t>Öğretmene Uygulayıcıya Not:</w:t>
            </w:r>
          </w:p>
        </w:tc>
        <w:tc>
          <w:tcPr>
            <w:tcW w:w="7513" w:type="dxa"/>
          </w:tcPr>
          <w:p w:rsidR="00947189" w:rsidRPr="00434684" w:rsidRDefault="00947189" w:rsidP="00434684">
            <w:pPr>
              <w:pStyle w:val="ListeParagraf"/>
              <w:numPr>
                <w:ilvl w:val="0"/>
                <w:numId w:val="13"/>
              </w:numPr>
              <w:spacing w:after="160" w:line="276" w:lineRule="auto"/>
              <w:rPr>
                <w:rFonts w:eastAsia="Times New Roman"/>
                <w:lang w:eastAsia="tr-TR"/>
              </w:rPr>
            </w:pPr>
            <w:r>
              <w:rPr>
                <w:rFonts w:eastAsia="Calibri"/>
                <w:lang w:eastAsia="en-US"/>
              </w:rPr>
              <w:t xml:space="preserve">Saksı </w:t>
            </w:r>
            <w:r w:rsidR="00524B2D">
              <w:rPr>
                <w:rFonts w:eastAsia="Calibri"/>
                <w:lang w:eastAsia="en-US"/>
              </w:rPr>
              <w:t xml:space="preserve">olarak geri dönüşüm malzemelerinden </w:t>
            </w:r>
            <w:r>
              <w:rPr>
                <w:rFonts w:eastAsia="Calibri"/>
                <w:lang w:eastAsia="en-US"/>
              </w:rPr>
              <w:t>pet şişe, yoğurt</w:t>
            </w:r>
            <w:r w:rsidR="00434684">
              <w:rPr>
                <w:rFonts w:eastAsia="Calibri"/>
                <w:lang w:eastAsia="en-US"/>
              </w:rPr>
              <w:t>, peynir kabı, süt veya meyve suyu kutusu</w:t>
            </w:r>
            <w:r>
              <w:rPr>
                <w:rFonts w:eastAsia="Calibri"/>
                <w:lang w:eastAsia="en-US"/>
              </w:rPr>
              <w:t xml:space="preserve"> vb.</w:t>
            </w:r>
            <w:r w:rsidR="00434684">
              <w:rPr>
                <w:rFonts w:eastAsia="Calibri"/>
                <w:lang w:eastAsia="en-US"/>
              </w:rPr>
              <w:t xml:space="preserve"> kullanılabilir.</w:t>
            </w:r>
          </w:p>
          <w:p w:rsidR="00434684" w:rsidRPr="00434684" w:rsidRDefault="00434684" w:rsidP="00434684">
            <w:pPr>
              <w:pStyle w:val="ListeParagraf"/>
              <w:numPr>
                <w:ilvl w:val="0"/>
                <w:numId w:val="13"/>
              </w:numPr>
              <w:spacing w:after="160" w:line="276" w:lineRule="auto"/>
              <w:rPr>
                <w:rFonts w:eastAsia="Times New Roman"/>
                <w:lang w:eastAsia="tr-TR"/>
              </w:rPr>
            </w:pPr>
            <w:r>
              <w:rPr>
                <w:rFonts w:eastAsia="Calibri"/>
                <w:lang w:eastAsia="en-US"/>
              </w:rPr>
              <w:t>Saksıyı süslemede malzeme olarak kırtasiye ürünleri</w:t>
            </w:r>
            <w:r w:rsidR="00524B2D">
              <w:rPr>
                <w:rFonts w:eastAsia="Calibri"/>
                <w:lang w:eastAsia="en-US"/>
              </w:rPr>
              <w:t xml:space="preserve"> (Renkli kağıtlar, boya kalemleri)</w:t>
            </w:r>
            <w:r>
              <w:rPr>
                <w:rFonts w:eastAsia="Calibri"/>
                <w:lang w:eastAsia="en-US"/>
              </w:rPr>
              <w:t xml:space="preserve"> yanında çeşitli bakliyatlar,</w:t>
            </w:r>
            <w:r w:rsidR="00E42D67">
              <w:rPr>
                <w:rFonts w:eastAsia="Calibri"/>
                <w:lang w:eastAsia="en-US"/>
              </w:rPr>
              <w:t xml:space="preserve"> makarna,</w:t>
            </w:r>
            <w:r>
              <w:rPr>
                <w:rFonts w:eastAsia="Calibri"/>
                <w:lang w:eastAsia="en-US"/>
              </w:rPr>
              <w:t xml:space="preserve"> kumaş parçaları vb. kullanılabilir.</w:t>
            </w:r>
          </w:p>
          <w:p w:rsidR="00434684" w:rsidRPr="00CC5011" w:rsidRDefault="00E42D67" w:rsidP="00434684">
            <w:pPr>
              <w:pStyle w:val="ListeParagraf"/>
              <w:numPr>
                <w:ilvl w:val="0"/>
                <w:numId w:val="13"/>
              </w:numPr>
              <w:spacing w:after="160" w:line="276" w:lineRule="auto"/>
              <w:rPr>
                <w:rFonts w:eastAsia="Times New Roman"/>
                <w:lang w:eastAsia="tr-TR"/>
              </w:rPr>
            </w:pPr>
            <w:r>
              <w:rPr>
                <w:rFonts w:eastAsia="Calibri"/>
                <w:lang w:eastAsia="en-US"/>
              </w:rPr>
              <w:t>Tohum olarak evdeki bakliyatlar (</w:t>
            </w:r>
            <w:r w:rsidR="00434684">
              <w:rPr>
                <w:rFonts w:eastAsia="Calibri"/>
                <w:lang w:eastAsia="en-US"/>
              </w:rPr>
              <w:t>fasulye)</w:t>
            </w:r>
            <w:r>
              <w:rPr>
                <w:rFonts w:eastAsia="Calibri"/>
                <w:lang w:eastAsia="en-US"/>
              </w:rPr>
              <w:t>, buğday</w:t>
            </w:r>
            <w:r w:rsidR="00434684">
              <w:rPr>
                <w:rFonts w:eastAsia="Calibri"/>
                <w:lang w:eastAsia="en-US"/>
              </w:rPr>
              <w:t xml:space="preserve"> ya da meyve çekirdekleri kullanılabilir.</w:t>
            </w:r>
          </w:p>
          <w:p w:rsidR="00CC5011" w:rsidRDefault="00CC5011" w:rsidP="00CC5011">
            <w:pPr>
              <w:jc w:val="both"/>
            </w:pPr>
            <w:r w:rsidRPr="00A5778F">
              <w:t>Özel gereksinimli öğrenciler için;</w:t>
            </w:r>
          </w:p>
          <w:p w:rsidR="00DA04EF" w:rsidRDefault="00DA04EF" w:rsidP="00DA04EF">
            <w:pPr>
              <w:pStyle w:val="ListeParagraf"/>
              <w:numPr>
                <w:ilvl w:val="0"/>
                <w:numId w:val="22"/>
              </w:numPr>
              <w:spacing w:before="100" w:beforeAutospacing="1" w:after="100" w:afterAutospacing="1" w:line="276" w:lineRule="auto"/>
              <w:jc w:val="both"/>
            </w:pPr>
            <w:r w:rsidRPr="00576597">
              <w:t>Akran eşleşmesi yapılarak sosyal çevre düzenlenebilir.</w:t>
            </w:r>
          </w:p>
          <w:p w:rsidR="00CC5011" w:rsidRPr="00DA04EF" w:rsidRDefault="00DA04EF" w:rsidP="00DA04EF">
            <w:pPr>
              <w:pStyle w:val="ListeParagraf"/>
              <w:numPr>
                <w:ilvl w:val="0"/>
                <w:numId w:val="22"/>
              </w:numPr>
              <w:spacing w:before="100" w:beforeAutospacing="1" w:after="100" w:afterAutospacing="1" w:line="276" w:lineRule="auto"/>
              <w:jc w:val="both"/>
              <w:rPr>
                <w:rFonts w:eastAsia="Times New Roman"/>
                <w:lang w:eastAsia="tr-TR"/>
              </w:rPr>
            </w:pPr>
            <w:r>
              <w:t>Çalışma öncesinde “üretmek” ve “çalışmak” kavramları</w:t>
            </w:r>
            <w:r w:rsidR="00CC5011" w:rsidRPr="00A5778F">
              <w:t xml:space="preserve"> </w:t>
            </w:r>
            <w:r>
              <w:t>görsellerle zenginleştirilerek çeşitli örneklerle anlatılarak öğretmen desteği sağlanabilir.</w:t>
            </w:r>
          </w:p>
          <w:p w:rsidR="00DA04EF" w:rsidRPr="00CC5011" w:rsidRDefault="00DA04EF" w:rsidP="00DA04EF">
            <w:pPr>
              <w:pStyle w:val="ListeParagraf"/>
              <w:numPr>
                <w:ilvl w:val="0"/>
                <w:numId w:val="22"/>
              </w:numPr>
              <w:spacing w:before="100" w:beforeAutospacing="1" w:after="100" w:afterAutospacing="1" w:line="276" w:lineRule="auto"/>
              <w:jc w:val="both"/>
              <w:rPr>
                <w:rFonts w:eastAsia="Times New Roman"/>
                <w:lang w:eastAsia="tr-TR"/>
              </w:rPr>
            </w:pPr>
            <w:r>
              <w:t xml:space="preserve">Kazanımın değerlendirilmesi sürecinde gözlem formları hazırlanarak öğrencilerin tohumlarla ilgilenmeleri sonucunda tohumların büyümesinin üretme ve çalışma kavramları ile ilişkilendirilerek geri bildirim sunulabilir. </w:t>
            </w:r>
          </w:p>
        </w:tc>
      </w:tr>
      <w:tr w:rsidR="00B14C06" w:rsidRPr="00B14C06" w:rsidTr="001D092F">
        <w:tc>
          <w:tcPr>
            <w:tcW w:w="2269" w:type="dxa"/>
          </w:tcPr>
          <w:p w:rsidR="00B14C06" w:rsidRPr="00B14C06" w:rsidRDefault="00B14C06" w:rsidP="00B14C0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14C06">
              <w:rPr>
                <w:rFonts w:eastAsia="Calibri"/>
                <w:b/>
                <w:lang w:eastAsia="en-US"/>
              </w:rPr>
              <w:t>Etkinliği Geliştiren:</w:t>
            </w:r>
          </w:p>
        </w:tc>
        <w:tc>
          <w:tcPr>
            <w:tcW w:w="7513" w:type="dxa"/>
          </w:tcPr>
          <w:p w:rsidR="00B14C06" w:rsidRDefault="00877C73" w:rsidP="009E212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Gamze YILDIZ</w:t>
            </w:r>
          </w:p>
          <w:p w:rsidR="00B14C06" w:rsidRPr="00B14C06" w:rsidRDefault="00B14C06" w:rsidP="009E212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2D531C" w:rsidRDefault="002D531C">
      <w:bookmarkStart w:id="0" w:name="_GoBack"/>
      <w:bookmarkEnd w:id="0"/>
    </w:p>
    <w:sectPr w:rsidR="002D531C" w:rsidSect="00EC1E21">
      <w:footerReference w:type="default" r:id="rId8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063" w:rsidRDefault="00364063" w:rsidP="00B14C06">
      <w:r>
        <w:separator/>
      </w:r>
    </w:p>
  </w:endnote>
  <w:endnote w:type="continuationSeparator" w:id="0">
    <w:p w:rsidR="00364063" w:rsidRDefault="00364063" w:rsidP="00B1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154591"/>
      <w:docPartObj>
        <w:docPartGallery w:val="Page Numbers (Bottom of Page)"/>
        <w:docPartUnique/>
      </w:docPartObj>
    </w:sdtPr>
    <w:sdtEndPr/>
    <w:sdtContent>
      <w:p w:rsidR="002E1DF0" w:rsidRDefault="00854E9D">
        <w:pPr>
          <w:pStyle w:val="AltBilgi1"/>
          <w:jc w:val="right"/>
        </w:pPr>
        <w:r>
          <w:fldChar w:fldCharType="begin"/>
        </w:r>
        <w:r w:rsidR="00AB17B6">
          <w:instrText xml:space="preserve"> PAGE   \* MERGEFORMAT </w:instrText>
        </w:r>
        <w:r>
          <w:fldChar w:fldCharType="separate"/>
        </w:r>
        <w:r w:rsidR="001E08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1DF0" w:rsidRDefault="00364063">
    <w:pPr>
      <w:pStyle w:val="AltBilgi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063" w:rsidRDefault="00364063" w:rsidP="00B14C06">
      <w:r>
        <w:separator/>
      </w:r>
    </w:p>
  </w:footnote>
  <w:footnote w:type="continuationSeparator" w:id="0">
    <w:p w:rsidR="00364063" w:rsidRDefault="00364063" w:rsidP="00B14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401"/>
    <w:multiLevelType w:val="hybridMultilevel"/>
    <w:tmpl w:val="8FC046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D1DE6"/>
    <w:multiLevelType w:val="hybridMultilevel"/>
    <w:tmpl w:val="82A475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669C7"/>
    <w:multiLevelType w:val="hybridMultilevel"/>
    <w:tmpl w:val="8CB0B6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557D1"/>
    <w:multiLevelType w:val="hybridMultilevel"/>
    <w:tmpl w:val="266A36A6"/>
    <w:lvl w:ilvl="0" w:tplc="8C840A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734F30"/>
    <w:multiLevelType w:val="hybridMultilevel"/>
    <w:tmpl w:val="2D1C0B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1189B"/>
    <w:multiLevelType w:val="hybridMultilevel"/>
    <w:tmpl w:val="793A41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14821"/>
    <w:multiLevelType w:val="hybridMultilevel"/>
    <w:tmpl w:val="DB1C3D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F1252"/>
    <w:multiLevelType w:val="hybridMultilevel"/>
    <w:tmpl w:val="87B253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4169E"/>
    <w:multiLevelType w:val="hybridMultilevel"/>
    <w:tmpl w:val="DB1C3D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5237C"/>
    <w:multiLevelType w:val="hybridMultilevel"/>
    <w:tmpl w:val="A0D47E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B56C9"/>
    <w:multiLevelType w:val="hybridMultilevel"/>
    <w:tmpl w:val="E89C317C"/>
    <w:lvl w:ilvl="0" w:tplc="4A3A0B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FE1155"/>
    <w:multiLevelType w:val="hybridMultilevel"/>
    <w:tmpl w:val="5E7E81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86437"/>
    <w:multiLevelType w:val="hybridMultilevel"/>
    <w:tmpl w:val="D75A0F92"/>
    <w:lvl w:ilvl="0" w:tplc="918877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C06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C3D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6D1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2B7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EDF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84F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01F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4A7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6436DB"/>
    <w:multiLevelType w:val="hybridMultilevel"/>
    <w:tmpl w:val="5D4A4B5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D22BF5"/>
    <w:multiLevelType w:val="hybridMultilevel"/>
    <w:tmpl w:val="B2F6F8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05AD0"/>
    <w:multiLevelType w:val="hybridMultilevel"/>
    <w:tmpl w:val="42460BAE"/>
    <w:lvl w:ilvl="0" w:tplc="835832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679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674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68F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0BB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4C6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8D5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83E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07F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4A6A1B"/>
    <w:multiLevelType w:val="hybridMultilevel"/>
    <w:tmpl w:val="EC5E90F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502D2B"/>
    <w:multiLevelType w:val="hybridMultilevel"/>
    <w:tmpl w:val="49B65E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AB41E6"/>
    <w:multiLevelType w:val="hybridMultilevel"/>
    <w:tmpl w:val="B4D82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817BA"/>
    <w:multiLevelType w:val="hybridMultilevel"/>
    <w:tmpl w:val="E4A8B9A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FA23DCF"/>
    <w:multiLevelType w:val="hybridMultilevel"/>
    <w:tmpl w:val="E34A22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19"/>
  </w:num>
  <w:num w:numId="5">
    <w:abstractNumId w:val="2"/>
  </w:num>
  <w:num w:numId="6">
    <w:abstractNumId w:val="0"/>
  </w:num>
  <w:num w:numId="7">
    <w:abstractNumId w:val="12"/>
  </w:num>
  <w:num w:numId="8">
    <w:abstractNumId w:val="8"/>
  </w:num>
  <w:num w:numId="9">
    <w:abstractNumId w:val="9"/>
  </w:num>
  <w:num w:numId="10">
    <w:abstractNumId w:val="7"/>
  </w:num>
  <w:num w:numId="11">
    <w:abstractNumId w:val="14"/>
  </w:num>
  <w:num w:numId="12">
    <w:abstractNumId w:val="11"/>
  </w:num>
  <w:num w:numId="13">
    <w:abstractNumId w:val="6"/>
  </w:num>
  <w:num w:numId="14">
    <w:abstractNumId w:val="3"/>
  </w:num>
  <w:num w:numId="15">
    <w:abstractNumId w:val="5"/>
  </w:num>
  <w:num w:numId="16">
    <w:abstractNumId w:val="10"/>
  </w:num>
  <w:num w:numId="17">
    <w:abstractNumId w:val="18"/>
  </w:num>
  <w:num w:numId="18">
    <w:abstractNumId w:val="15"/>
  </w:num>
  <w:num w:numId="19">
    <w:abstractNumId w:val="20"/>
  </w:num>
  <w:num w:numId="20">
    <w:abstractNumId w:val="17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2BC"/>
    <w:rsid w:val="000234DF"/>
    <w:rsid w:val="000324F5"/>
    <w:rsid w:val="000464DE"/>
    <w:rsid w:val="000504EC"/>
    <w:rsid w:val="00073335"/>
    <w:rsid w:val="00077183"/>
    <w:rsid w:val="000B3216"/>
    <w:rsid w:val="0010553C"/>
    <w:rsid w:val="001C23BA"/>
    <w:rsid w:val="001E0881"/>
    <w:rsid w:val="00221712"/>
    <w:rsid w:val="002A76AA"/>
    <w:rsid w:val="002D531C"/>
    <w:rsid w:val="003232BC"/>
    <w:rsid w:val="00364063"/>
    <w:rsid w:val="00370985"/>
    <w:rsid w:val="0038485A"/>
    <w:rsid w:val="00394500"/>
    <w:rsid w:val="003D72F0"/>
    <w:rsid w:val="003E765E"/>
    <w:rsid w:val="003F38D4"/>
    <w:rsid w:val="00434684"/>
    <w:rsid w:val="00486CB2"/>
    <w:rsid w:val="004E7701"/>
    <w:rsid w:val="00524B2D"/>
    <w:rsid w:val="0056645C"/>
    <w:rsid w:val="00602C5B"/>
    <w:rsid w:val="006A41FF"/>
    <w:rsid w:val="00774C4B"/>
    <w:rsid w:val="008373CF"/>
    <w:rsid w:val="00854E9D"/>
    <w:rsid w:val="0087125B"/>
    <w:rsid w:val="00877C73"/>
    <w:rsid w:val="00922A6C"/>
    <w:rsid w:val="00922AD7"/>
    <w:rsid w:val="009448E7"/>
    <w:rsid w:val="00947189"/>
    <w:rsid w:val="00994FEC"/>
    <w:rsid w:val="009E212A"/>
    <w:rsid w:val="009E6635"/>
    <w:rsid w:val="00A244B8"/>
    <w:rsid w:val="00A4314B"/>
    <w:rsid w:val="00AB17B6"/>
    <w:rsid w:val="00B14C06"/>
    <w:rsid w:val="00B8750B"/>
    <w:rsid w:val="00BC505C"/>
    <w:rsid w:val="00C1476E"/>
    <w:rsid w:val="00C44FA3"/>
    <w:rsid w:val="00C5685E"/>
    <w:rsid w:val="00CA60C4"/>
    <w:rsid w:val="00CC5011"/>
    <w:rsid w:val="00D137F4"/>
    <w:rsid w:val="00D15D67"/>
    <w:rsid w:val="00D17AD4"/>
    <w:rsid w:val="00D4532F"/>
    <w:rsid w:val="00DA04EF"/>
    <w:rsid w:val="00DC72D7"/>
    <w:rsid w:val="00E42D67"/>
    <w:rsid w:val="00E97E3E"/>
    <w:rsid w:val="00F70899"/>
    <w:rsid w:val="00FE2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4E9D"/>
    <w:rPr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rsid w:val="00B14C06"/>
    <w:rPr>
      <w:rFonts w:eastAsia="Batang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B14C06"/>
    <w:rPr>
      <w:rFonts w:eastAsia="Batang"/>
      <w:lang w:eastAsia="ko-KR"/>
    </w:rPr>
  </w:style>
  <w:style w:type="character" w:styleId="DipnotBavurusu">
    <w:name w:val="footnote reference"/>
    <w:rsid w:val="00B14C06"/>
    <w:rPr>
      <w:vertAlign w:val="superscript"/>
    </w:rPr>
  </w:style>
  <w:style w:type="table" w:styleId="TabloKlavuzu">
    <w:name w:val="Table Grid"/>
    <w:basedOn w:val="NormalTablo"/>
    <w:rsid w:val="00B14C06"/>
    <w:rPr>
      <w:rFonts w:eastAsia="Batang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B14C06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1"/>
    <w:uiPriority w:val="99"/>
    <w:rsid w:val="00B14C06"/>
  </w:style>
  <w:style w:type="paragraph" w:styleId="Altbilgi">
    <w:name w:val="footer"/>
    <w:basedOn w:val="Normal"/>
    <w:link w:val="AltbilgiChar0"/>
    <w:rsid w:val="00B14C06"/>
    <w:pPr>
      <w:tabs>
        <w:tab w:val="center" w:pos="4536"/>
        <w:tab w:val="right" w:pos="9072"/>
      </w:tabs>
    </w:pPr>
  </w:style>
  <w:style w:type="character" w:customStyle="1" w:styleId="AltbilgiChar0">
    <w:name w:val="Altbilgi Char"/>
    <w:basedOn w:val="VarsaylanParagrafYazTipi"/>
    <w:link w:val="Altbilgi"/>
    <w:rsid w:val="00B14C06"/>
    <w:rPr>
      <w:sz w:val="24"/>
      <w:szCs w:val="24"/>
      <w:lang w:eastAsia="ko-KR"/>
    </w:rPr>
  </w:style>
  <w:style w:type="paragraph" w:styleId="ListeParagraf">
    <w:name w:val="List Paragraph"/>
    <w:basedOn w:val="Normal"/>
    <w:uiPriority w:val="99"/>
    <w:qFormat/>
    <w:rsid w:val="00B14C06"/>
    <w:pPr>
      <w:ind w:left="720"/>
      <w:contextualSpacing/>
    </w:pPr>
  </w:style>
  <w:style w:type="character" w:styleId="AklamaBavurusu">
    <w:name w:val="annotation reference"/>
    <w:basedOn w:val="VarsaylanParagrafYazTipi"/>
    <w:rsid w:val="000464DE"/>
    <w:rPr>
      <w:sz w:val="16"/>
      <w:szCs w:val="16"/>
    </w:rPr>
  </w:style>
  <w:style w:type="paragraph" w:styleId="AklamaMetni">
    <w:name w:val="annotation text"/>
    <w:basedOn w:val="Normal"/>
    <w:link w:val="AklamaMetniChar"/>
    <w:rsid w:val="000464D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0464DE"/>
    <w:rPr>
      <w:lang w:eastAsia="ko-KR"/>
    </w:rPr>
  </w:style>
  <w:style w:type="paragraph" w:styleId="AklamaKonusu">
    <w:name w:val="annotation subject"/>
    <w:basedOn w:val="AklamaMetni"/>
    <w:next w:val="AklamaMetni"/>
    <w:link w:val="AklamaKonusuChar"/>
    <w:rsid w:val="000464DE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0464DE"/>
    <w:rPr>
      <w:b/>
      <w:bCs/>
      <w:lang w:eastAsia="ko-KR"/>
    </w:rPr>
  </w:style>
  <w:style w:type="paragraph" w:styleId="BalonMetni">
    <w:name w:val="Balloon Text"/>
    <w:basedOn w:val="Normal"/>
    <w:link w:val="BalonMetniChar"/>
    <w:rsid w:val="000464D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0464DE"/>
    <w:rPr>
      <w:rFonts w:ascii="Segoe UI" w:hAnsi="Segoe UI" w:cs="Segoe UI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BERKAY �Z�NL�</dc:creator>
  <cp:keywords/>
  <dc:description/>
  <cp:lastModifiedBy>Yavuz</cp:lastModifiedBy>
  <cp:revision>23</cp:revision>
  <dcterms:created xsi:type="dcterms:W3CDTF">2020-12-20T12:43:00Z</dcterms:created>
  <dcterms:modified xsi:type="dcterms:W3CDTF">2021-05-09T14:13:00Z</dcterms:modified>
</cp:coreProperties>
</file>