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E133BB" w:rsidRDefault="00AF4A9A" w:rsidP="00C24837">
      <w:pPr>
        <w:spacing w:line="360" w:lineRule="auto"/>
        <w:jc w:val="center"/>
        <w:rPr>
          <w:b/>
        </w:rPr>
      </w:pPr>
      <w:bookmarkStart w:id="0" w:name="_GoBack"/>
      <w:bookmarkEnd w:id="0"/>
      <w:r w:rsidRPr="00E133BB">
        <w:rPr>
          <w:b/>
        </w:rPr>
        <w:t>ÇALIŞAN BAŞARIR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Gelişim Alanı:</w:t>
            </w:r>
          </w:p>
        </w:tc>
        <w:tc>
          <w:tcPr>
            <w:tcW w:w="6095" w:type="dxa"/>
          </w:tcPr>
          <w:p w:rsidR="00AF7D18" w:rsidRPr="00E133BB" w:rsidRDefault="00BB6F57" w:rsidP="00E133BB">
            <w:pPr>
              <w:spacing w:line="276" w:lineRule="auto"/>
              <w:jc w:val="both"/>
            </w:pPr>
            <w:r w:rsidRPr="00E133BB">
              <w:t>Akademik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Yeterlik Alanı:</w:t>
            </w:r>
          </w:p>
        </w:tc>
        <w:tc>
          <w:tcPr>
            <w:tcW w:w="6095" w:type="dxa"/>
          </w:tcPr>
          <w:p w:rsidR="00AF7D18" w:rsidRPr="00E133BB" w:rsidRDefault="004074AE" w:rsidP="00E133BB">
            <w:pPr>
              <w:spacing w:line="276" w:lineRule="auto"/>
              <w:jc w:val="both"/>
            </w:pPr>
            <w:r w:rsidRPr="00E133BB">
              <w:t>Akademik Anlayış ve Sorumluluk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Kazanım/Hafta:</w:t>
            </w:r>
          </w:p>
        </w:tc>
        <w:tc>
          <w:tcPr>
            <w:tcW w:w="6095" w:type="dxa"/>
          </w:tcPr>
          <w:p w:rsidR="00AF7D18" w:rsidRPr="00E133BB" w:rsidRDefault="004074AE" w:rsidP="00E133BB">
            <w:pPr>
              <w:spacing w:line="276" w:lineRule="auto"/>
              <w:jc w:val="both"/>
            </w:pPr>
            <w:r w:rsidRPr="00E133BB">
              <w:t>Başarmak için çalışmanın gerekliliğini fark eder.</w:t>
            </w:r>
            <w:r w:rsidR="00AF4A9A" w:rsidRPr="00E133BB">
              <w:t xml:space="preserve"> </w:t>
            </w:r>
            <w:r w:rsidR="003B427B" w:rsidRPr="00E133BB">
              <w:t>/</w:t>
            </w:r>
            <w:r w:rsidR="00AF4A9A" w:rsidRPr="00E133BB">
              <w:t xml:space="preserve"> </w:t>
            </w:r>
            <w:r w:rsidRPr="00E133BB">
              <w:t>30.Hafta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Sınıf Düzeyi:</w:t>
            </w:r>
          </w:p>
        </w:tc>
        <w:tc>
          <w:tcPr>
            <w:tcW w:w="6095" w:type="dxa"/>
          </w:tcPr>
          <w:p w:rsidR="00AF7D18" w:rsidRPr="00E133BB" w:rsidRDefault="00FC4ABA" w:rsidP="00E133BB">
            <w:pPr>
              <w:spacing w:line="276" w:lineRule="auto"/>
              <w:jc w:val="both"/>
            </w:pPr>
            <w:r w:rsidRPr="00E133BB">
              <w:t>2</w:t>
            </w:r>
            <w:r w:rsidR="00EC2088" w:rsidRPr="00E133BB">
              <w:t>.</w:t>
            </w:r>
            <w:r w:rsidR="00BB6F57" w:rsidRPr="00E133BB">
              <w:t>Sınıf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Süre:</w:t>
            </w:r>
          </w:p>
        </w:tc>
        <w:tc>
          <w:tcPr>
            <w:tcW w:w="6095" w:type="dxa"/>
          </w:tcPr>
          <w:p w:rsidR="00AF7D18" w:rsidRPr="00E133BB" w:rsidRDefault="00EC2088" w:rsidP="00E133BB">
            <w:pPr>
              <w:spacing w:line="276" w:lineRule="auto"/>
              <w:jc w:val="both"/>
            </w:pPr>
            <w:r w:rsidRPr="00E133BB">
              <w:t>40</w:t>
            </w:r>
            <w:r w:rsidR="00AF4A9A" w:rsidRPr="00E133BB">
              <w:t xml:space="preserve"> dk (Bir ders saati)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Araç-Gereçler:</w:t>
            </w:r>
          </w:p>
        </w:tc>
        <w:tc>
          <w:tcPr>
            <w:tcW w:w="6095" w:type="dxa"/>
          </w:tcPr>
          <w:p w:rsidR="002E7BE2" w:rsidRPr="00E133BB" w:rsidRDefault="00E8562D" w:rsidP="00E133BB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E133BB">
              <w:t xml:space="preserve">Çalışma </w:t>
            </w:r>
            <w:r w:rsidR="009B38E1" w:rsidRPr="00E133BB">
              <w:t>Yaprağı</w:t>
            </w:r>
            <w:r w:rsidR="00AF4A9A" w:rsidRPr="00E133BB">
              <w:t>-</w:t>
            </w:r>
            <w:r w:rsidRPr="00E133BB">
              <w:t>1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Uygulayıcı İçin Ön Hazırlık:</w:t>
            </w:r>
          </w:p>
        </w:tc>
        <w:tc>
          <w:tcPr>
            <w:tcW w:w="6095" w:type="dxa"/>
          </w:tcPr>
          <w:p w:rsidR="00AF7D18" w:rsidRPr="00E133BB" w:rsidRDefault="00AF4A9A" w:rsidP="00A52D97">
            <w:pPr>
              <w:numPr>
                <w:ilvl w:val="0"/>
                <w:numId w:val="24"/>
              </w:numPr>
              <w:spacing w:line="276" w:lineRule="auto"/>
              <w:jc w:val="both"/>
            </w:pPr>
            <w:r w:rsidRPr="00E133BB">
              <w:t>Çalı</w:t>
            </w:r>
            <w:r w:rsidR="00A52D97">
              <w:t>ş</w:t>
            </w:r>
            <w:r w:rsidRPr="00E133BB">
              <w:t>ma Yaprağı-</w:t>
            </w:r>
            <w:r w:rsidR="009B62E5" w:rsidRPr="00E133BB">
              <w:t xml:space="preserve">1 öğrenci sayısı kadar çoğaltılır. </w:t>
            </w:r>
            <w:r w:rsidR="00C94C2F" w:rsidRPr="00E133BB">
              <w:t xml:space="preserve"> 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Süreç (Uygulama Basamakları):</w:t>
            </w:r>
          </w:p>
        </w:tc>
        <w:tc>
          <w:tcPr>
            <w:tcW w:w="6095" w:type="dxa"/>
          </w:tcPr>
          <w:p w:rsidR="00B004CE" w:rsidRPr="00E133BB" w:rsidRDefault="008934AB" w:rsidP="00E133BB">
            <w:pPr>
              <w:pStyle w:val="ListParagraph1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 xml:space="preserve">Tahtaya “BAŞARMAK” ve “ÇALIŞMAK” kelimeleri yazılır. </w:t>
            </w:r>
          </w:p>
          <w:p w:rsidR="00B004CE" w:rsidRPr="00E133BB" w:rsidRDefault="008934AB" w:rsidP="00E133BB">
            <w:pPr>
              <w:pStyle w:val="ListParagraph1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 xml:space="preserve">Öğrencilere </w:t>
            </w:r>
            <w:r w:rsidR="00963F64" w:rsidRPr="00E133BB">
              <w:rPr>
                <w:rFonts w:ascii="Times New Roman" w:hAnsi="Times New Roman"/>
              </w:rPr>
              <w:t>“</w:t>
            </w:r>
            <w:r w:rsidRPr="00E133BB">
              <w:rPr>
                <w:rFonts w:ascii="Times New Roman" w:hAnsi="Times New Roman"/>
              </w:rPr>
              <w:t>Başarmak ve çalışmak kelimeleri size ne çağrıştırıyor?</w:t>
            </w:r>
            <w:r w:rsidR="00963F64" w:rsidRPr="00E133BB">
              <w:rPr>
                <w:rFonts w:ascii="Times New Roman" w:hAnsi="Times New Roman"/>
              </w:rPr>
              <w:t>” sorusu yöneltilerek gönüllü öğrencilerin cevapları alınır.</w:t>
            </w:r>
          </w:p>
          <w:p w:rsidR="00B004CE" w:rsidRPr="00E133BB" w:rsidRDefault="00963F64" w:rsidP="00E133BB">
            <w:pPr>
              <w:pStyle w:val="ListParagraph1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 xml:space="preserve">Öğrencilerden gelen cevaplar toparlanarak </w:t>
            </w:r>
            <w:r w:rsidR="008934AB" w:rsidRPr="00E133BB">
              <w:rPr>
                <w:rFonts w:ascii="Times New Roman" w:hAnsi="Times New Roman"/>
              </w:rPr>
              <w:t>Ç</w:t>
            </w:r>
            <w:r w:rsidR="00BA7201" w:rsidRPr="00E133BB">
              <w:rPr>
                <w:rFonts w:ascii="Times New Roman" w:hAnsi="Times New Roman"/>
              </w:rPr>
              <w:t xml:space="preserve">alışma </w:t>
            </w:r>
            <w:r w:rsidR="007F25F6" w:rsidRPr="00E133BB">
              <w:rPr>
                <w:rFonts w:ascii="Times New Roman" w:hAnsi="Times New Roman"/>
              </w:rPr>
              <w:t>Yaprağı</w:t>
            </w:r>
            <w:r w:rsidR="00B004CE" w:rsidRPr="00E133BB">
              <w:rPr>
                <w:rFonts w:ascii="Times New Roman" w:hAnsi="Times New Roman"/>
              </w:rPr>
              <w:t>-</w:t>
            </w:r>
            <w:r w:rsidR="00BA7201" w:rsidRPr="00E133BB">
              <w:rPr>
                <w:rFonts w:ascii="Times New Roman" w:hAnsi="Times New Roman"/>
              </w:rPr>
              <w:t>1 dağıtılır.</w:t>
            </w:r>
            <w:r w:rsidR="007F25F6" w:rsidRPr="00E133BB">
              <w:rPr>
                <w:rFonts w:ascii="Times New Roman" w:hAnsi="Times New Roman"/>
              </w:rPr>
              <w:t xml:space="preserve"> </w:t>
            </w:r>
            <w:r w:rsidR="00E956DD" w:rsidRPr="00E133BB">
              <w:rPr>
                <w:rFonts w:ascii="Times New Roman" w:hAnsi="Times New Roman"/>
              </w:rPr>
              <w:t>Kâğıt</w:t>
            </w:r>
            <w:r w:rsidR="007F25F6" w:rsidRPr="00E133BB">
              <w:rPr>
                <w:rFonts w:ascii="Times New Roman" w:hAnsi="Times New Roman"/>
              </w:rPr>
              <w:t xml:space="preserve"> üzerindeki yönerge uygulayıcı tarafından okun</w:t>
            </w:r>
            <w:r w:rsidR="00E956DD" w:rsidRPr="00E133BB">
              <w:rPr>
                <w:rFonts w:ascii="Times New Roman" w:hAnsi="Times New Roman"/>
              </w:rPr>
              <w:t xml:space="preserve">arak öğrencilere cevaplamaları için 10 dakika verilir. </w:t>
            </w:r>
          </w:p>
          <w:p w:rsidR="00B004CE" w:rsidRPr="00E133BB" w:rsidRDefault="00742B21" w:rsidP="00E133BB">
            <w:pPr>
              <w:pStyle w:val="ListParagraph1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 xml:space="preserve">Çalışma </w:t>
            </w:r>
            <w:r w:rsidR="007F25F6" w:rsidRPr="00E133BB">
              <w:rPr>
                <w:rFonts w:ascii="Times New Roman" w:hAnsi="Times New Roman"/>
              </w:rPr>
              <w:t xml:space="preserve">yaprağının </w:t>
            </w:r>
            <w:r w:rsidR="001018A2" w:rsidRPr="00E133BB">
              <w:rPr>
                <w:rFonts w:ascii="Times New Roman" w:hAnsi="Times New Roman"/>
              </w:rPr>
              <w:t xml:space="preserve">tamamlamasının ardından </w:t>
            </w:r>
            <w:r w:rsidR="007F25F6" w:rsidRPr="00E133BB">
              <w:rPr>
                <w:rFonts w:ascii="Times New Roman" w:hAnsi="Times New Roman"/>
              </w:rPr>
              <w:t>gönüllü öğrenc</w:t>
            </w:r>
            <w:r w:rsidR="00E956DD" w:rsidRPr="00E133BB">
              <w:rPr>
                <w:rFonts w:ascii="Times New Roman" w:hAnsi="Times New Roman"/>
              </w:rPr>
              <w:t>i</w:t>
            </w:r>
            <w:r w:rsidR="007F25F6" w:rsidRPr="00E133BB">
              <w:rPr>
                <w:rFonts w:ascii="Times New Roman" w:hAnsi="Times New Roman"/>
              </w:rPr>
              <w:t xml:space="preserve">lerden </w:t>
            </w:r>
            <w:r w:rsidR="001018A2" w:rsidRPr="00E133BB">
              <w:rPr>
                <w:rFonts w:ascii="Times New Roman" w:hAnsi="Times New Roman"/>
              </w:rPr>
              <w:t>yazdıklarını paylaşması istenir.</w:t>
            </w:r>
            <w:r w:rsidRPr="00E133BB">
              <w:rPr>
                <w:rFonts w:ascii="Times New Roman" w:hAnsi="Times New Roman"/>
              </w:rPr>
              <w:t xml:space="preserve"> </w:t>
            </w:r>
          </w:p>
          <w:p w:rsidR="007F25F6" w:rsidRPr="00E133BB" w:rsidRDefault="00E956DD" w:rsidP="00E133BB">
            <w:pPr>
              <w:pStyle w:val="ListParagraph1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 xml:space="preserve">Öğrencilerin cevapları alındıktan sonra tartışma soruları ile </w:t>
            </w:r>
            <w:r w:rsidR="00B004CE" w:rsidRPr="00E133BB">
              <w:rPr>
                <w:rFonts w:ascii="Times New Roman" w:hAnsi="Times New Roman"/>
              </w:rPr>
              <w:t xml:space="preserve">süreç </w:t>
            </w:r>
            <w:r w:rsidRPr="00E133BB">
              <w:rPr>
                <w:rFonts w:ascii="Times New Roman" w:hAnsi="Times New Roman"/>
              </w:rPr>
              <w:t>devam e</w:t>
            </w:r>
            <w:r w:rsidR="00B004CE" w:rsidRPr="00E133BB">
              <w:rPr>
                <w:rFonts w:ascii="Times New Roman" w:hAnsi="Times New Roman"/>
              </w:rPr>
              <w:t>tt</w:t>
            </w:r>
            <w:r w:rsidRPr="00E133BB">
              <w:rPr>
                <w:rFonts w:ascii="Times New Roman" w:hAnsi="Times New Roman"/>
              </w:rPr>
              <w:t>i</w:t>
            </w:r>
            <w:r w:rsidR="00B004CE" w:rsidRPr="00E133BB">
              <w:rPr>
                <w:rFonts w:ascii="Times New Roman" w:hAnsi="Times New Roman"/>
              </w:rPr>
              <w:t>ri</w:t>
            </w:r>
            <w:r w:rsidRPr="00E133BB">
              <w:rPr>
                <w:rFonts w:ascii="Times New Roman" w:hAnsi="Times New Roman"/>
              </w:rPr>
              <w:t>lir.</w:t>
            </w:r>
          </w:p>
          <w:p w:rsidR="00E956DD" w:rsidRPr="00E133BB" w:rsidRDefault="00E956DD" w:rsidP="00E133BB">
            <w:pPr>
              <w:pStyle w:val="ListParagraph1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>Başarı ve çalışma arasında nasıl bir ilişki vardır?</w:t>
            </w:r>
          </w:p>
          <w:p w:rsidR="00E956DD" w:rsidRPr="00E133BB" w:rsidRDefault="00E956DD" w:rsidP="00E133BB">
            <w:pPr>
              <w:pStyle w:val="ListParagraph1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>Başarılı olmak için nasıl bir çalışma biçimi gereklidir? Çok çalışma</w:t>
            </w:r>
            <w:r w:rsidR="00356983" w:rsidRPr="00E133BB">
              <w:rPr>
                <w:rFonts w:ascii="Times New Roman" w:hAnsi="Times New Roman"/>
              </w:rPr>
              <w:t>k</w:t>
            </w:r>
            <w:r w:rsidRPr="00E133BB">
              <w:rPr>
                <w:rFonts w:ascii="Times New Roman" w:hAnsi="Times New Roman"/>
              </w:rPr>
              <w:t xml:space="preserve"> yeterli midir? (Bu soruda öğrencilere sistemli </w:t>
            </w:r>
            <w:r w:rsidR="00356983" w:rsidRPr="00E133BB">
              <w:rPr>
                <w:rFonts w:ascii="Times New Roman" w:hAnsi="Times New Roman"/>
              </w:rPr>
              <w:t>ve verimsiz çalışmanın hem yorucu olacağı hem de yeterince etkili olmayacağı belirtilmeli ve planlı, verimli çalışmaya vurgu yapılmalıdır.)</w:t>
            </w:r>
          </w:p>
          <w:p w:rsidR="00356983" w:rsidRPr="00E133BB" w:rsidRDefault="00356983" w:rsidP="00E133BB">
            <w:pPr>
              <w:pStyle w:val="ListParagraph1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>Derslerde yaptığınız etkinliklerde başarılı olabilmek için siz neler yapıyorsunuz?</w:t>
            </w:r>
          </w:p>
          <w:p w:rsidR="00356983" w:rsidRPr="00E133BB" w:rsidRDefault="00742B21" w:rsidP="00E133BB">
            <w:pPr>
              <w:pStyle w:val="ListParagraph1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E133BB">
              <w:rPr>
                <w:rFonts w:ascii="Times New Roman" w:hAnsi="Times New Roman"/>
              </w:rPr>
              <w:t>Uygulayıcı süreci aşağıdaki</w:t>
            </w:r>
            <w:r w:rsidR="00427238" w:rsidRPr="00E133BB">
              <w:rPr>
                <w:rFonts w:ascii="Times New Roman" w:hAnsi="Times New Roman"/>
              </w:rPr>
              <w:t>ne benzer bir açıklama ile sonlandırır:</w:t>
            </w:r>
          </w:p>
          <w:p w:rsidR="00A65A1C" w:rsidRPr="00E133BB" w:rsidRDefault="00B91599" w:rsidP="00E133BB">
            <w:pPr>
              <w:pStyle w:val="ListParagraph1"/>
              <w:spacing w:line="276" w:lineRule="auto"/>
              <w:ind w:left="708"/>
              <w:jc w:val="both"/>
              <w:rPr>
                <w:rFonts w:ascii="Times New Roman" w:hAnsi="Times New Roman"/>
                <w:i/>
              </w:rPr>
            </w:pPr>
            <w:r w:rsidRPr="00E133BB">
              <w:rPr>
                <w:rFonts w:ascii="Times New Roman" w:hAnsi="Times New Roman"/>
                <w:i/>
              </w:rPr>
              <w:t>Başarıya ulaşmak için yapılması gereken en önemli şey çalışmaktır</w:t>
            </w:r>
            <w:r w:rsidR="00805EC0" w:rsidRPr="00E133BB">
              <w:rPr>
                <w:rFonts w:ascii="Times New Roman" w:hAnsi="Times New Roman"/>
                <w:i/>
              </w:rPr>
              <w:t>.</w:t>
            </w:r>
            <w:r w:rsidR="00356983" w:rsidRPr="00E133BB">
              <w:rPr>
                <w:rFonts w:ascii="Times New Roman" w:hAnsi="Times New Roman"/>
                <w:i/>
              </w:rPr>
              <w:t xml:space="preserve"> Ancak yapılan çalışmalar planlı olmalı ve verimli çalışma yöntemleri ile gerçekleştirilmelidir. </w:t>
            </w:r>
            <w:r w:rsidR="00805EC0" w:rsidRPr="00E133BB">
              <w:rPr>
                <w:rFonts w:ascii="Times New Roman" w:hAnsi="Times New Roman"/>
                <w:i/>
              </w:rPr>
              <w:t xml:space="preserve"> Bazen çalışmak </w:t>
            </w:r>
            <w:r w:rsidR="00356983" w:rsidRPr="00E133BB">
              <w:rPr>
                <w:rFonts w:ascii="Times New Roman" w:hAnsi="Times New Roman"/>
                <w:i/>
              </w:rPr>
              <w:t xml:space="preserve">sizlere </w:t>
            </w:r>
            <w:r w:rsidR="00805EC0" w:rsidRPr="00E133BB">
              <w:rPr>
                <w:rFonts w:ascii="Times New Roman" w:hAnsi="Times New Roman"/>
                <w:i/>
              </w:rPr>
              <w:t xml:space="preserve">zor gelse de başarmanın keyfi bambaşkadır. </w:t>
            </w:r>
            <w:r w:rsidR="007D719F" w:rsidRPr="00E133BB">
              <w:rPr>
                <w:rFonts w:ascii="Times New Roman" w:hAnsi="Times New Roman"/>
                <w:i/>
              </w:rPr>
              <w:t xml:space="preserve">Başarıya ulaşmak için çalışmanın önemini vurgulayan pek çok özlü söz vardır. Örneğin Atatürk </w:t>
            </w:r>
            <w:r w:rsidR="00356983" w:rsidRPr="00E133BB">
              <w:rPr>
                <w:rFonts w:ascii="Times New Roman" w:hAnsi="Times New Roman"/>
                <w:i/>
              </w:rPr>
              <w:t>“</w:t>
            </w:r>
            <w:r w:rsidR="007D719F" w:rsidRPr="00E133BB">
              <w:rPr>
                <w:rFonts w:ascii="Times New Roman" w:hAnsi="Times New Roman"/>
                <w:i/>
              </w:rPr>
              <w:t>Tek bir şeye ihtiyacımız var; çalışkan olmak</w:t>
            </w:r>
            <w:r w:rsidR="00356983" w:rsidRPr="00E133BB">
              <w:rPr>
                <w:rFonts w:ascii="Times New Roman" w:hAnsi="Times New Roman"/>
                <w:i/>
              </w:rPr>
              <w:t>”</w:t>
            </w:r>
            <w:r w:rsidR="007D719F" w:rsidRPr="00E133BB">
              <w:rPr>
                <w:rFonts w:ascii="Times New Roman" w:hAnsi="Times New Roman"/>
                <w:i/>
              </w:rPr>
              <w:t xml:space="preserve"> der. </w:t>
            </w:r>
          </w:p>
        </w:tc>
      </w:tr>
      <w:tr w:rsidR="00AF7D18" w:rsidRPr="00E133BB" w:rsidTr="00667CBC">
        <w:trPr>
          <w:trHeight w:val="70"/>
        </w:trPr>
        <w:tc>
          <w:tcPr>
            <w:tcW w:w="3369" w:type="dxa"/>
          </w:tcPr>
          <w:p w:rsidR="00AF7D18" w:rsidRPr="00E133BB" w:rsidRDefault="00E67F6D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lastRenderedPageBreak/>
              <w:t>Kazanımın</w:t>
            </w:r>
            <w:r w:rsidR="00AF7D18" w:rsidRPr="00E133BB">
              <w:rPr>
                <w:b/>
              </w:rPr>
              <w:t xml:space="preserve"> Değerlendirilmesi:</w:t>
            </w:r>
          </w:p>
        </w:tc>
        <w:tc>
          <w:tcPr>
            <w:tcW w:w="6095" w:type="dxa"/>
          </w:tcPr>
          <w:p w:rsidR="00CA51D7" w:rsidRPr="00E133BB" w:rsidRDefault="00963F64" w:rsidP="00E133B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E133BB">
              <w:t xml:space="preserve">Öğrencilerden ÇALIŞMAK ve BAŞARMAK ifadelerini kullanarak birer tekerleme oluşturmaları istenir. </w:t>
            </w:r>
          </w:p>
        </w:tc>
      </w:tr>
      <w:tr w:rsidR="00AF7D18" w:rsidRPr="00E133BB" w:rsidTr="00667CBC">
        <w:tc>
          <w:tcPr>
            <w:tcW w:w="3369" w:type="dxa"/>
          </w:tcPr>
          <w:p w:rsidR="00AF7D18" w:rsidRPr="00E133BB" w:rsidRDefault="00AF7D18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Uygulayıcıya Not:</w:t>
            </w:r>
          </w:p>
        </w:tc>
        <w:tc>
          <w:tcPr>
            <w:tcW w:w="6095" w:type="dxa"/>
          </w:tcPr>
          <w:p w:rsidR="003B5C1B" w:rsidRPr="00E133BB" w:rsidRDefault="009B62E5" w:rsidP="00E133BB">
            <w:pPr>
              <w:numPr>
                <w:ilvl w:val="0"/>
                <w:numId w:val="21"/>
              </w:numPr>
              <w:spacing w:line="276" w:lineRule="auto"/>
              <w:jc w:val="both"/>
            </w:pPr>
            <w:r w:rsidRPr="00E133BB">
              <w:t xml:space="preserve">Başarmak ve çalışmak kelimeleri üzerine konuşulduktan sonra anlamı çocuklarla birlikte sözlükten bakılarak bulunabilir ya da anlamları açıklanabilir. </w:t>
            </w:r>
          </w:p>
          <w:p w:rsidR="009B62E5" w:rsidRPr="00E133BB" w:rsidRDefault="00BF7E27" w:rsidP="00E133BB">
            <w:pPr>
              <w:numPr>
                <w:ilvl w:val="0"/>
                <w:numId w:val="21"/>
              </w:numPr>
              <w:spacing w:line="276" w:lineRule="auto"/>
              <w:jc w:val="both"/>
            </w:pPr>
            <w:r w:rsidRPr="00E133BB">
              <w:t xml:space="preserve">Öğrencilerin Çalışma Yaprağında başarıya ulaşmak için neler yaptıklarını yazarken sadece çalışmak gibi genel ifadeler kullanmamalarına dikkat edilmelidir. </w:t>
            </w:r>
          </w:p>
          <w:p w:rsidR="00BA737E" w:rsidRPr="00E133BB" w:rsidRDefault="00BA737E" w:rsidP="00E133BB">
            <w:pPr>
              <w:spacing w:line="276" w:lineRule="auto"/>
              <w:ind w:left="720"/>
              <w:jc w:val="both"/>
            </w:pPr>
          </w:p>
          <w:p w:rsidR="00BA737E" w:rsidRPr="00E133BB" w:rsidRDefault="00BA737E" w:rsidP="00E133BB">
            <w:pPr>
              <w:spacing w:line="276" w:lineRule="auto"/>
              <w:ind w:left="720"/>
              <w:jc w:val="both"/>
            </w:pPr>
            <w:r w:rsidRPr="00E133BB">
              <w:t>Özel gereksinimli öğrenciler için;</w:t>
            </w:r>
          </w:p>
          <w:p w:rsidR="00C24837" w:rsidRPr="00E133BB" w:rsidRDefault="00C24837" w:rsidP="00E133BB">
            <w:pPr>
              <w:spacing w:line="276" w:lineRule="auto"/>
              <w:ind w:left="720"/>
              <w:jc w:val="both"/>
            </w:pPr>
          </w:p>
          <w:p w:rsidR="00BA737E" w:rsidRPr="00E133BB" w:rsidRDefault="00BA737E" w:rsidP="00E133BB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E133BB">
              <w:t>Çalışma Yaprağı-1 deki soruların sayısı öğrenci düzeyine göre azaltılarak öğrenme süreci farklılaştırılabilir.</w:t>
            </w:r>
          </w:p>
          <w:p w:rsidR="00BA737E" w:rsidRPr="00E133BB" w:rsidRDefault="00BA737E" w:rsidP="00E133BB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E133BB">
              <w:t>Çalışma Yaprağı-1 yapılırken öğrencilere ek süre verilebilir.</w:t>
            </w:r>
          </w:p>
          <w:p w:rsidR="00BA737E" w:rsidRPr="00E133BB" w:rsidRDefault="00BA737E" w:rsidP="00E133BB">
            <w:pPr>
              <w:numPr>
                <w:ilvl w:val="0"/>
                <w:numId w:val="23"/>
              </w:numPr>
              <w:spacing w:line="276" w:lineRule="auto"/>
              <w:jc w:val="both"/>
            </w:pPr>
            <w:r w:rsidRPr="00E133BB">
              <w:t>Çalışma Yaprağı-1 deki yazıların puntosu büyütülerek ve kontrast renkte bir zemin üzerine yapıştırılarak görme bakımından işlevsel hale getirilebilir.</w:t>
            </w:r>
          </w:p>
          <w:p w:rsidR="00BA737E" w:rsidRPr="00E133BB" w:rsidRDefault="00BA737E" w:rsidP="00E133BB">
            <w:pPr>
              <w:spacing w:line="276" w:lineRule="auto"/>
              <w:ind w:left="720"/>
              <w:jc w:val="both"/>
            </w:pPr>
          </w:p>
        </w:tc>
      </w:tr>
      <w:tr w:rsidR="003B5C1B" w:rsidRPr="00E133BB" w:rsidTr="00667CBC">
        <w:trPr>
          <w:trHeight w:val="395"/>
        </w:trPr>
        <w:tc>
          <w:tcPr>
            <w:tcW w:w="3369" w:type="dxa"/>
          </w:tcPr>
          <w:p w:rsidR="003B5C1B" w:rsidRPr="00E133BB" w:rsidRDefault="003B5C1B" w:rsidP="00086F58">
            <w:pPr>
              <w:spacing w:line="360" w:lineRule="auto"/>
              <w:rPr>
                <w:b/>
              </w:rPr>
            </w:pPr>
            <w:r w:rsidRPr="00E133BB">
              <w:rPr>
                <w:b/>
              </w:rPr>
              <w:t>Etkinliği Geliştiren:</w:t>
            </w:r>
          </w:p>
        </w:tc>
        <w:tc>
          <w:tcPr>
            <w:tcW w:w="6095" w:type="dxa"/>
          </w:tcPr>
          <w:p w:rsidR="003B5C1B" w:rsidRPr="00E133BB" w:rsidRDefault="00C24837" w:rsidP="00E133BB">
            <w:pPr>
              <w:spacing w:line="276" w:lineRule="auto"/>
              <w:ind w:right="819"/>
            </w:pPr>
            <w:r w:rsidRPr="00E133BB">
              <w:t>Osman Zafer Güler, Dr. Hicran Çetin Gündüz</w:t>
            </w:r>
          </w:p>
        </w:tc>
      </w:tr>
    </w:tbl>
    <w:p w:rsidR="00EC5148" w:rsidRDefault="004E75A9" w:rsidP="0081151D">
      <w:pPr>
        <w:spacing w:line="360" w:lineRule="auto"/>
        <w:ind w:right="819"/>
        <w:rPr>
          <w:b/>
        </w:rPr>
      </w:pPr>
      <w:r>
        <w:rPr>
          <w:b/>
        </w:rPr>
        <w:t xml:space="preserve"> </w:t>
      </w:r>
    </w:p>
    <w:p w:rsidR="0078389B" w:rsidRDefault="0078389B" w:rsidP="00E22166">
      <w:pPr>
        <w:spacing w:line="360" w:lineRule="auto"/>
        <w:rPr>
          <w:b/>
          <w:sz w:val="22"/>
          <w:szCs w:val="22"/>
        </w:rPr>
      </w:pPr>
    </w:p>
    <w:p w:rsidR="009B62E5" w:rsidRDefault="003B5C1B" w:rsidP="00C2483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4C56F4">
        <w:rPr>
          <w:b/>
          <w:sz w:val="22"/>
          <w:szCs w:val="22"/>
        </w:rPr>
        <w:lastRenderedPageBreak/>
        <w:t xml:space="preserve">  </w:t>
      </w:r>
      <w:r>
        <w:rPr>
          <w:b/>
          <w:szCs w:val="22"/>
        </w:rPr>
        <w:t>Çalışma Yaprağı-</w:t>
      </w:r>
      <w:r w:rsidRPr="003B5C1B">
        <w:rPr>
          <w:b/>
          <w:szCs w:val="22"/>
        </w:rPr>
        <w:t>1</w:t>
      </w:r>
      <w:r w:rsidRPr="003B5C1B">
        <w:rPr>
          <w:b/>
          <w:sz w:val="22"/>
          <w:szCs w:val="22"/>
        </w:rPr>
        <w:t xml:space="preserve"> </w:t>
      </w:r>
    </w:p>
    <w:p w:rsidR="004C56F4" w:rsidRDefault="00DB0606" w:rsidP="0081151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Aşağıdaki soruları yanıtlarken </w:t>
      </w:r>
      <w:r w:rsidR="009B62E5">
        <w:rPr>
          <w:sz w:val="22"/>
          <w:szCs w:val="22"/>
        </w:rPr>
        <w:t>kendinizi başarılı hissettiğiniz</w:t>
      </w:r>
      <w:r w:rsidR="00A220CC">
        <w:rPr>
          <w:sz w:val="22"/>
          <w:szCs w:val="22"/>
        </w:rPr>
        <w:t xml:space="preserve"> dersleri </w:t>
      </w:r>
      <w:r w:rsidR="009B62E5">
        <w:rPr>
          <w:sz w:val="22"/>
          <w:szCs w:val="22"/>
        </w:rPr>
        <w:t>ya da konuları düşünebilirsiniz</w:t>
      </w:r>
      <w:r w:rsidR="00A220CC">
        <w:rPr>
          <w:sz w:val="22"/>
          <w:szCs w:val="22"/>
        </w:rPr>
        <w:t xml:space="preserve">. </w:t>
      </w:r>
    </w:p>
    <w:p w:rsidR="008D6303" w:rsidRDefault="008D6303" w:rsidP="00AF4A9A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Başarılı olduğum dersler ya da konular neler?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145"/>
        <w:gridCol w:w="1954"/>
        <w:tblGridChange w:id="1">
          <w:tblGrid>
            <w:gridCol w:w="2187"/>
            <w:gridCol w:w="5145"/>
            <w:gridCol w:w="1954"/>
          </w:tblGrid>
        </w:tblGridChange>
      </w:tblGrid>
      <w:tr w:rsidR="007249CE" w:rsidRPr="00B12AE3" w:rsidTr="00B12AE3">
        <w:trPr>
          <w:trHeight w:val="2912"/>
        </w:trPr>
        <w:tc>
          <w:tcPr>
            <w:tcW w:w="1809" w:type="dxa"/>
            <w:shd w:val="clear" w:color="auto" w:fill="auto"/>
          </w:tcPr>
          <w:p w:rsidR="007249CE" w:rsidRPr="00B12AE3" w:rsidRDefault="00A368DD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object w:dxaOrig="3045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148.2pt" o:ole="">
                  <v:imagedata r:id="rId8" o:title=""/>
                </v:shape>
                <o:OLEObject Type="Embed" ProgID="PBrush" ShapeID="_x0000_i1025" DrawAspect="Content" ObjectID="_1673539805" r:id="rId9"/>
              </w:object>
            </w:r>
          </w:p>
        </w:tc>
        <w:tc>
          <w:tcPr>
            <w:tcW w:w="5387" w:type="dxa"/>
            <w:shd w:val="clear" w:color="auto" w:fill="auto"/>
          </w:tcPr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014" w:type="dxa"/>
            <w:shd w:val="clear" w:color="auto" w:fill="auto"/>
          </w:tcPr>
          <w:p w:rsidR="007249CE" w:rsidRPr="00B12AE3" w:rsidRDefault="00214CE3" w:rsidP="00B12AE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744980"/>
                  <wp:effectExtent l="0" t="0" r="0" b="7620"/>
                  <wp:docPr id="2" name="Resim 2" descr="Kız Çocuk Mutlu - Pixabay'da ücretsiz vektör 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ız Çocuk Mutlu - Pixabay'da ücretsiz vektör 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9CE" w:rsidRDefault="007249CE" w:rsidP="0081151D">
      <w:pPr>
        <w:spacing w:line="360" w:lineRule="auto"/>
        <w:ind w:firstLine="708"/>
        <w:jc w:val="both"/>
        <w:rPr>
          <w:sz w:val="22"/>
          <w:szCs w:val="22"/>
        </w:rPr>
      </w:pPr>
    </w:p>
    <w:p w:rsidR="007249CE" w:rsidRDefault="007249CE" w:rsidP="00AF4A9A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Başarıya ulaşmak için neler yaptım? Nasıl Çalıştım?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5148"/>
        <w:gridCol w:w="1951"/>
        <w:tblGridChange w:id="2">
          <w:tblGrid>
            <w:gridCol w:w="2187"/>
            <w:gridCol w:w="5148"/>
            <w:gridCol w:w="1951"/>
          </w:tblGrid>
        </w:tblGridChange>
      </w:tblGrid>
      <w:tr w:rsidR="007249CE" w:rsidRPr="00B12AE3" w:rsidTr="00E86A67">
        <w:trPr>
          <w:trHeight w:val="2912"/>
        </w:trPr>
        <w:tc>
          <w:tcPr>
            <w:tcW w:w="2187" w:type="dxa"/>
            <w:shd w:val="clear" w:color="auto" w:fill="auto"/>
          </w:tcPr>
          <w:p w:rsidR="007249CE" w:rsidRPr="00B12AE3" w:rsidRDefault="00A368DD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object w:dxaOrig="3045" w:dyaOrig="4635">
                <v:shape id="_x0000_i1026" type="#_x0000_t75" style="width:98.4pt;height:145.2pt" o:ole="">
                  <v:imagedata r:id="rId8" o:title=""/>
                </v:shape>
                <o:OLEObject Type="Embed" ProgID="PBrush" ShapeID="_x0000_i1026" DrawAspect="Content" ObjectID="_1673539806" r:id="rId11"/>
              </w:object>
            </w:r>
          </w:p>
        </w:tc>
        <w:tc>
          <w:tcPr>
            <w:tcW w:w="5148" w:type="dxa"/>
            <w:shd w:val="clear" w:color="auto" w:fill="auto"/>
          </w:tcPr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951" w:type="dxa"/>
            <w:shd w:val="clear" w:color="auto" w:fill="auto"/>
          </w:tcPr>
          <w:p w:rsidR="007249CE" w:rsidRPr="00B12AE3" w:rsidRDefault="00214CE3" w:rsidP="00B12AE3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744980"/>
                  <wp:effectExtent l="0" t="0" r="0" b="7620"/>
                  <wp:docPr id="4" name="Resim 4" descr="Kız Çocuk Mutlu - Pixabay'da ücretsiz vektör 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ız Çocuk Mutlu - Pixabay'da ücretsiz vektör 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448" w:rsidRPr="00CD2448" w:rsidRDefault="00CD2448" w:rsidP="00CD2448">
      <w:pPr>
        <w:rPr>
          <w:vanish/>
        </w:rPr>
      </w:pPr>
    </w:p>
    <w:tbl>
      <w:tblPr>
        <w:tblpPr w:leftFromText="141" w:rightFromText="141" w:vertAnchor="text" w:horzAnchor="margin" w:tblpY="3603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43"/>
        <w:gridCol w:w="1625"/>
      </w:tblGrid>
      <w:tr w:rsidR="00C24837" w:rsidRPr="00B12AE3" w:rsidTr="00C24837">
        <w:trPr>
          <w:trHeight w:val="2912"/>
        </w:trPr>
        <w:tc>
          <w:tcPr>
            <w:tcW w:w="2518" w:type="dxa"/>
            <w:shd w:val="clear" w:color="auto" w:fill="auto"/>
          </w:tcPr>
          <w:p w:rsidR="00C24837" w:rsidRPr="00B12AE3" w:rsidRDefault="00C24837" w:rsidP="00C2483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object w:dxaOrig="3045" w:dyaOrig="4635">
                <v:shape id="_x0000_i1027" type="#_x0000_t75" style="width:98.4pt;height:131.4pt" o:ole="">
                  <v:imagedata r:id="rId8" o:title=""/>
                </v:shape>
                <o:OLEObject Type="Embed" ProgID="PBrush" ShapeID="_x0000_i1027" DrawAspect="Content" ObjectID="_1673539807" r:id="rId12"/>
              </w:object>
            </w:r>
          </w:p>
        </w:tc>
        <w:tc>
          <w:tcPr>
            <w:tcW w:w="5143" w:type="dxa"/>
            <w:shd w:val="clear" w:color="auto" w:fill="auto"/>
          </w:tcPr>
          <w:p w:rsidR="00C24837" w:rsidRDefault="00C24837" w:rsidP="00C2483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Başarıya ulaştığımda hangi duyguları hissettim?</w:t>
            </w:r>
          </w:p>
          <w:p w:rsidR="00C24837" w:rsidRPr="00B12AE3" w:rsidRDefault="00C24837" w:rsidP="00C248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C24837" w:rsidRPr="00B12AE3" w:rsidRDefault="00C24837" w:rsidP="00C248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C24837" w:rsidRPr="00B12AE3" w:rsidRDefault="00C24837" w:rsidP="00C248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C24837" w:rsidRPr="00B12AE3" w:rsidRDefault="00C24837" w:rsidP="00C2483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1625" w:type="dxa"/>
            <w:shd w:val="clear" w:color="auto" w:fill="auto"/>
          </w:tcPr>
          <w:p w:rsidR="00C24837" w:rsidRPr="00B12AE3" w:rsidRDefault="00214CE3" w:rsidP="00C24837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744980"/>
                  <wp:effectExtent l="0" t="0" r="0" b="7620"/>
                  <wp:docPr id="6" name="Resim 6" descr="Kız Çocuk Mutlu - Pixabay'da ücretsiz vektör 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ız Çocuk Mutlu - Pixabay'da ücretsiz vektör 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A67" w:rsidRPr="00B12AE3" w:rsidRDefault="00E86A67" w:rsidP="00AF4A9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Başarmak ve Çalışmak arasında nasıl bir ilişki vardır?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2014"/>
        <w:tblGridChange w:id="3">
          <w:tblGrid>
            <w:gridCol w:w="1809"/>
            <w:gridCol w:w="5387"/>
            <w:gridCol w:w="2014"/>
          </w:tblGrid>
        </w:tblGridChange>
      </w:tblGrid>
      <w:tr w:rsidR="007249CE" w:rsidRPr="00B12AE3" w:rsidTr="00B12AE3">
        <w:trPr>
          <w:trHeight w:val="2912"/>
        </w:trPr>
        <w:tc>
          <w:tcPr>
            <w:tcW w:w="1809" w:type="dxa"/>
            <w:shd w:val="clear" w:color="auto" w:fill="auto"/>
          </w:tcPr>
          <w:p w:rsidR="007249CE" w:rsidRPr="00B12AE3" w:rsidRDefault="00E86A67" w:rsidP="00B12AE3">
            <w:pPr>
              <w:framePr w:hSpace="141" w:wrap="around" w:vAnchor="text" w:hAnchor="margin" w:y="25"/>
              <w:spacing w:line="360" w:lineRule="auto"/>
              <w:jc w:val="both"/>
              <w:rPr>
                <w:sz w:val="22"/>
                <w:szCs w:val="22"/>
              </w:rPr>
            </w:pPr>
            <w:r>
              <w:object w:dxaOrig="3045" w:dyaOrig="4635">
                <v:shape id="_x0000_i1028" type="#_x0000_t75" style="width:98.4pt;height:131.4pt" o:ole="">
                  <v:imagedata r:id="rId8" o:title=""/>
                </v:shape>
                <o:OLEObject Type="Embed" ProgID="PBrush" ShapeID="_x0000_i1028" DrawAspect="Content" ObjectID="_1673539808" r:id="rId13"/>
              </w:object>
            </w:r>
          </w:p>
        </w:tc>
        <w:tc>
          <w:tcPr>
            <w:tcW w:w="5387" w:type="dxa"/>
            <w:shd w:val="clear" w:color="auto" w:fill="auto"/>
          </w:tcPr>
          <w:p w:rsidR="007249CE" w:rsidRPr="00B12AE3" w:rsidRDefault="007249CE" w:rsidP="00B12AE3">
            <w:pPr>
              <w:framePr w:hSpace="141" w:wrap="around" w:vAnchor="text" w:hAnchor="margin" w:y="25"/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framePr w:hSpace="141" w:wrap="around" w:vAnchor="text" w:hAnchor="margin" w:y="25"/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framePr w:hSpace="141" w:wrap="around" w:vAnchor="text" w:hAnchor="margin" w:y="25"/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  <w:p w:rsidR="007249CE" w:rsidRPr="00B12AE3" w:rsidRDefault="007249CE" w:rsidP="00B12AE3">
            <w:pPr>
              <w:framePr w:hSpace="141" w:wrap="around" w:vAnchor="text" w:hAnchor="margin" w:y="25"/>
              <w:spacing w:line="360" w:lineRule="auto"/>
              <w:jc w:val="both"/>
              <w:rPr>
                <w:sz w:val="22"/>
                <w:szCs w:val="22"/>
              </w:rPr>
            </w:pPr>
            <w:r w:rsidRPr="00B12AE3">
              <w:rPr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014" w:type="dxa"/>
            <w:shd w:val="clear" w:color="auto" w:fill="auto"/>
          </w:tcPr>
          <w:p w:rsidR="007249CE" w:rsidRPr="00B12AE3" w:rsidRDefault="00214CE3" w:rsidP="00B12AE3">
            <w:pPr>
              <w:framePr w:hSpace="141" w:wrap="around" w:vAnchor="text" w:hAnchor="margin" w:y="25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9660" cy="1744980"/>
                  <wp:effectExtent l="0" t="0" r="0" b="7620"/>
                  <wp:docPr id="8" name="Resim 8" descr="Kız Çocuk Mutlu - Pixabay'da ücretsiz vektör 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ız Çocuk Mutlu - Pixabay'da ücretsiz vektör graf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AE3" w:rsidRPr="00B12AE3" w:rsidRDefault="00B12AE3" w:rsidP="00B12AE3">
      <w:pPr>
        <w:rPr>
          <w:vanish/>
        </w:rPr>
      </w:pPr>
    </w:p>
    <w:p w:rsidR="00B70967" w:rsidRPr="00FB12FC" w:rsidRDefault="00B70967" w:rsidP="00E86A67">
      <w:pPr>
        <w:spacing w:line="360" w:lineRule="auto"/>
        <w:rPr>
          <w:b/>
          <w:sz w:val="22"/>
          <w:szCs w:val="22"/>
        </w:rPr>
      </w:pPr>
    </w:p>
    <w:sectPr w:rsidR="00B70967" w:rsidRPr="00FB12FC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02" w:rsidRDefault="00F50802">
      <w:r>
        <w:separator/>
      </w:r>
    </w:p>
  </w:endnote>
  <w:endnote w:type="continuationSeparator" w:id="0">
    <w:p w:rsidR="00F50802" w:rsidRDefault="00F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02" w:rsidRDefault="00F50802">
      <w:r>
        <w:separator/>
      </w:r>
    </w:p>
  </w:footnote>
  <w:footnote w:type="continuationSeparator" w:id="0">
    <w:p w:rsidR="00F50802" w:rsidRDefault="00F5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5C9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698F"/>
    <w:multiLevelType w:val="hybridMultilevel"/>
    <w:tmpl w:val="E280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5F5"/>
    <w:multiLevelType w:val="hybridMultilevel"/>
    <w:tmpl w:val="AB88FA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969A3"/>
    <w:multiLevelType w:val="hybridMultilevel"/>
    <w:tmpl w:val="123AB59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5">
    <w:nsid w:val="214C064D"/>
    <w:multiLevelType w:val="hybridMultilevel"/>
    <w:tmpl w:val="51F8F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C3235"/>
    <w:multiLevelType w:val="hybridMultilevel"/>
    <w:tmpl w:val="123AB59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5717"/>
    <w:multiLevelType w:val="hybridMultilevel"/>
    <w:tmpl w:val="DD689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81A01"/>
    <w:multiLevelType w:val="hybridMultilevel"/>
    <w:tmpl w:val="A43AD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C5E0B"/>
    <w:multiLevelType w:val="hybridMultilevel"/>
    <w:tmpl w:val="1DB03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24227"/>
    <w:multiLevelType w:val="hybridMultilevel"/>
    <w:tmpl w:val="2ACE9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65735"/>
    <w:multiLevelType w:val="hybridMultilevel"/>
    <w:tmpl w:val="CC3822EA"/>
    <w:lvl w:ilvl="0" w:tplc="C49E58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C1C39"/>
    <w:multiLevelType w:val="hybridMultilevel"/>
    <w:tmpl w:val="E5907F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75332D"/>
    <w:multiLevelType w:val="hybridMultilevel"/>
    <w:tmpl w:val="67E8A3FC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4F984A43"/>
    <w:multiLevelType w:val="hybridMultilevel"/>
    <w:tmpl w:val="7010B15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6641"/>
    <w:multiLevelType w:val="hybridMultilevel"/>
    <w:tmpl w:val="E560205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02C1"/>
    <w:multiLevelType w:val="hybridMultilevel"/>
    <w:tmpl w:val="8BDE6EE4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86C69"/>
    <w:multiLevelType w:val="hybridMultilevel"/>
    <w:tmpl w:val="8424D40C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40407"/>
    <w:multiLevelType w:val="hybridMultilevel"/>
    <w:tmpl w:val="74AA3566"/>
    <w:lvl w:ilvl="0" w:tplc="69F8D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A1205"/>
    <w:multiLevelType w:val="hybridMultilevel"/>
    <w:tmpl w:val="09BE0392"/>
    <w:lvl w:ilvl="0" w:tplc="D25CD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E4879"/>
    <w:multiLevelType w:val="hybridMultilevel"/>
    <w:tmpl w:val="3A541F82"/>
    <w:lvl w:ilvl="0" w:tplc="9816F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045A0"/>
    <w:multiLevelType w:val="hybridMultilevel"/>
    <w:tmpl w:val="A6104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31F0F"/>
    <w:multiLevelType w:val="hybridMultilevel"/>
    <w:tmpl w:val="4D902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1"/>
  </w:num>
  <w:num w:numId="5">
    <w:abstractNumId w:val="1"/>
  </w:num>
  <w:num w:numId="6">
    <w:abstractNumId w:val="23"/>
  </w:num>
  <w:num w:numId="7">
    <w:abstractNumId w:val="22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9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  <w:num w:numId="18">
    <w:abstractNumId w:val="3"/>
  </w:num>
  <w:num w:numId="19">
    <w:abstractNumId w:val="16"/>
  </w:num>
  <w:num w:numId="20">
    <w:abstractNumId w:val="18"/>
  </w:num>
  <w:num w:numId="21">
    <w:abstractNumId w:val="20"/>
  </w:num>
  <w:num w:numId="22">
    <w:abstractNumId w:val="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11CAE"/>
    <w:rsid w:val="00017694"/>
    <w:rsid w:val="00034E1F"/>
    <w:rsid w:val="00043E5D"/>
    <w:rsid w:val="00053662"/>
    <w:rsid w:val="0005412E"/>
    <w:rsid w:val="00055B37"/>
    <w:rsid w:val="00062C93"/>
    <w:rsid w:val="00063A23"/>
    <w:rsid w:val="00064491"/>
    <w:rsid w:val="00086F58"/>
    <w:rsid w:val="00093E1D"/>
    <w:rsid w:val="000E3AF9"/>
    <w:rsid w:val="000F3D7A"/>
    <w:rsid w:val="001018A2"/>
    <w:rsid w:val="001332EE"/>
    <w:rsid w:val="001940DE"/>
    <w:rsid w:val="001A030D"/>
    <w:rsid w:val="001B7557"/>
    <w:rsid w:val="00214CE3"/>
    <w:rsid w:val="00253E60"/>
    <w:rsid w:val="00261825"/>
    <w:rsid w:val="002801E3"/>
    <w:rsid w:val="002A2E18"/>
    <w:rsid w:val="002A76AA"/>
    <w:rsid w:val="002D531C"/>
    <w:rsid w:val="002E7BE2"/>
    <w:rsid w:val="00324604"/>
    <w:rsid w:val="00356983"/>
    <w:rsid w:val="00370066"/>
    <w:rsid w:val="003A2206"/>
    <w:rsid w:val="003A7383"/>
    <w:rsid w:val="003B427B"/>
    <w:rsid w:val="003B5C1B"/>
    <w:rsid w:val="003E2B5E"/>
    <w:rsid w:val="003E71C1"/>
    <w:rsid w:val="004074AE"/>
    <w:rsid w:val="00427238"/>
    <w:rsid w:val="00493D3F"/>
    <w:rsid w:val="004C56F4"/>
    <w:rsid w:val="004E75A9"/>
    <w:rsid w:val="005033B7"/>
    <w:rsid w:val="00510227"/>
    <w:rsid w:val="00551269"/>
    <w:rsid w:val="005B59D4"/>
    <w:rsid w:val="005D07A4"/>
    <w:rsid w:val="00606B5C"/>
    <w:rsid w:val="006213B8"/>
    <w:rsid w:val="00645639"/>
    <w:rsid w:val="0065592A"/>
    <w:rsid w:val="00660BBF"/>
    <w:rsid w:val="00667CBC"/>
    <w:rsid w:val="0068149E"/>
    <w:rsid w:val="00693A20"/>
    <w:rsid w:val="006B7488"/>
    <w:rsid w:val="006D7E99"/>
    <w:rsid w:val="0071041B"/>
    <w:rsid w:val="007249CE"/>
    <w:rsid w:val="0072684E"/>
    <w:rsid w:val="00742B21"/>
    <w:rsid w:val="00765CF8"/>
    <w:rsid w:val="007819BC"/>
    <w:rsid w:val="007833D9"/>
    <w:rsid w:val="0078389B"/>
    <w:rsid w:val="00791D13"/>
    <w:rsid w:val="007D719F"/>
    <w:rsid w:val="007E4A8D"/>
    <w:rsid w:val="007F25F6"/>
    <w:rsid w:val="00805EC0"/>
    <w:rsid w:val="0081151D"/>
    <w:rsid w:val="008129AE"/>
    <w:rsid w:val="00841C7A"/>
    <w:rsid w:val="0085750C"/>
    <w:rsid w:val="008934AB"/>
    <w:rsid w:val="008B049F"/>
    <w:rsid w:val="008D6303"/>
    <w:rsid w:val="008E225B"/>
    <w:rsid w:val="008F1BC6"/>
    <w:rsid w:val="00910CBD"/>
    <w:rsid w:val="00912D1E"/>
    <w:rsid w:val="00922AD7"/>
    <w:rsid w:val="00932A54"/>
    <w:rsid w:val="00963F64"/>
    <w:rsid w:val="00970078"/>
    <w:rsid w:val="009858ED"/>
    <w:rsid w:val="009B38E1"/>
    <w:rsid w:val="009B62E5"/>
    <w:rsid w:val="009E3AC2"/>
    <w:rsid w:val="009E604F"/>
    <w:rsid w:val="00A05E4E"/>
    <w:rsid w:val="00A220CC"/>
    <w:rsid w:val="00A368DD"/>
    <w:rsid w:val="00A41D6B"/>
    <w:rsid w:val="00A52D97"/>
    <w:rsid w:val="00A65A1C"/>
    <w:rsid w:val="00A9241F"/>
    <w:rsid w:val="00AB1A6D"/>
    <w:rsid w:val="00AD215F"/>
    <w:rsid w:val="00AD3640"/>
    <w:rsid w:val="00AF4A9A"/>
    <w:rsid w:val="00AF73D2"/>
    <w:rsid w:val="00AF7D18"/>
    <w:rsid w:val="00B004CE"/>
    <w:rsid w:val="00B12AE3"/>
    <w:rsid w:val="00B142E6"/>
    <w:rsid w:val="00B15097"/>
    <w:rsid w:val="00B70967"/>
    <w:rsid w:val="00B86F14"/>
    <w:rsid w:val="00B91599"/>
    <w:rsid w:val="00BA7201"/>
    <w:rsid w:val="00BA737E"/>
    <w:rsid w:val="00BB6F57"/>
    <w:rsid w:val="00BC33B3"/>
    <w:rsid w:val="00BD2326"/>
    <w:rsid w:val="00BF7E27"/>
    <w:rsid w:val="00C24837"/>
    <w:rsid w:val="00C94C2F"/>
    <w:rsid w:val="00CA1702"/>
    <w:rsid w:val="00CA51D7"/>
    <w:rsid w:val="00CD0C5D"/>
    <w:rsid w:val="00CD2448"/>
    <w:rsid w:val="00D337CF"/>
    <w:rsid w:val="00D7079F"/>
    <w:rsid w:val="00DB0606"/>
    <w:rsid w:val="00DB7C1B"/>
    <w:rsid w:val="00DD03AC"/>
    <w:rsid w:val="00E024E6"/>
    <w:rsid w:val="00E02DAE"/>
    <w:rsid w:val="00E133BB"/>
    <w:rsid w:val="00E22166"/>
    <w:rsid w:val="00E47595"/>
    <w:rsid w:val="00E60367"/>
    <w:rsid w:val="00E60C64"/>
    <w:rsid w:val="00E67F6D"/>
    <w:rsid w:val="00E7212E"/>
    <w:rsid w:val="00E8562D"/>
    <w:rsid w:val="00E86A67"/>
    <w:rsid w:val="00E956DD"/>
    <w:rsid w:val="00EA6E86"/>
    <w:rsid w:val="00EC2088"/>
    <w:rsid w:val="00EC5148"/>
    <w:rsid w:val="00F07C13"/>
    <w:rsid w:val="00F11211"/>
    <w:rsid w:val="00F3783A"/>
    <w:rsid w:val="00F50802"/>
    <w:rsid w:val="00F77BE3"/>
    <w:rsid w:val="00FB12FC"/>
    <w:rsid w:val="00FB384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DB06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B0606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DB06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B0606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stBilgi">
    <w:name w:val="Üst Bilgi"/>
    <w:basedOn w:val="Normal"/>
    <w:link w:val="stBilgiChar"/>
    <w:rsid w:val="00DB06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B0606"/>
    <w:rPr>
      <w:sz w:val="24"/>
      <w:szCs w:val="24"/>
      <w:lang w:eastAsia="ko-KR"/>
    </w:rPr>
  </w:style>
  <w:style w:type="paragraph" w:styleId="AltBilgi">
    <w:name w:val="Alt Bilgi"/>
    <w:basedOn w:val="Normal"/>
    <w:link w:val="AltBilgiChar"/>
    <w:rsid w:val="00DB06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B0606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2021-01-30T16:24:00Z</dcterms:created>
  <dcterms:modified xsi:type="dcterms:W3CDTF">2021-01-30T16:24:00Z</dcterms:modified>
</cp:coreProperties>
</file>