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D603C14" w14:textId="77777777" w:rsidR="00A1133A" w:rsidRPr="00742C8E" w:rsidRDefault="002A1845">
      <w:pPr>
        <w:spacing w:line="360" w:lineRule="auto"/>
        <w:jc w:val="center"/>
        <w:rPr>
          <w:b/>
          <w:szCs w:val="22"/>
        </w:rPr>
      </w:pPr>
      <w:r>
        <w:rPr>
          <w:b/>
          <w:szCs w:val="22"/>
        </w:rPr>
        <w:t>HAZIRIM, BAŞARACAĞIM</w:t>
      </w:r>
    </w:p>
    <w:tbl>
      <w:tblPr>
        <w:tblW w:w="9514" w:type="dxa"/>
        <w:tblInd w:w="-25" w:type="dxa"/>
        <w:tblLayout w:type="fixed"/>
        <w:tblLook w:val="0000" w:firstRow="0" w:lastRow="0" w:firstColumn="0" w:lastColumn="0" w:noHBand="0" w:noVBand="0"/>
      </w:tblPr>
      <w:tblGrid>
        <w:gridCol w:w="3535"/>
        <w:gridCol w:w="5979"/>
      </w:tblGrid>
      <w:tr w:rsidR="00A1133A" w14:paraId="7563CAB8" w14:textId="77777777" w:rsidTr="00A12445">
        <w:tc>
          <w:tcPr>
            <w:tcW w:w="3535" w:type="dxa"/>
            <w:tcBorders>
              <w:top w:val="single" w:sz="4" w:space="0" w:color="000000"/>
              <w:left w:val="single" w:sz="4" w:space="0" w:color="000000"/>
              <w:bottom w:val="single" w:sz="4" w:space="0" w:color="000000"/>
            </w:tcBorders>
            <w:shd w:val="clear" w:color="auto" w:fill="auto"/>
          </w:tcPr>
          <w:p w14:paraId="6FEDC2C6" w14:textId="77777777" w:rsidR="00A1133A" w:rsidRPr="00742C8E" w:rsidRDefault="00A1133A" w:rsidP="00742C8E">
            <w:pPr>
              <w:spacing w:line="276" w:lineRule="auto"/>
              <w:rPr>
                <w:szCs w:val="22"/>
              </w:rPr>
            </w:pPr>
            <w:r w:rsidRPr="00742C8E">
              <w:rPr>
                <w:b/>
                <w:szCs w:val="22"/>
              </w:rPr>
              <w:t>Gelişim Alanı:</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0F561B58" w14:textId="77777777" w:rsidR="00A1133A" w:rsidRPr="00742C8E" w:rsidRDefault="001156AC" w:rsidP="00742C8E">
            <w:pPr>
              <w:snapToGrid w:val="0"/>
              <w:spacing w:line="276" w:lineRule="auto"/>
              <w:jc w:val="both"/>
            </w:pPr>
            <w:r>
              <w:t>Akademik</w:t>
            </w:r>
          </w:p>
        </w:tc>
      </w:tr>
      <w:tr w:rsidR="00A1133A" w14:paraId="1D1A0944" w14:textId="77777777" w:rsidTr="00A12445">
        <w:tc>
          <w:tcPr>
            <w:tcW w:w="3535" w:type="dxa"/>
            <w:tcBorders>
              <w:top w:val="single" w:sz="4" w:space="0" w:color="000000"/>
              <w:left w:val="single" w:sz="4" w:space="0" w:color="000000"/>
              <w:bottom w:val="single" w:sz="4" w:space="0" w:color="000000"/>
            </w:tcBorders>
            <w:shd w:val="clear" w:color="auto" w:fill="auto"/>
          </w:tcPr>
          <w:p w14:paraId="1064E730" w14:textId="77777777" w:rsidR="00A1133A" w:rsidRPr="00742C8E" w:rsidRDefault="00A1133A" w:rsidP="00742C8E">
            <w:pPr>
              <w:spacing w:line="276" w:lineRule="auto"/>
              <w:rPr>
                <w:szCs w:val="22"/>
              </w:rPr>
            </w:pPr>
            <w:r w:rsidRPr="00742C8E">
              <w:rPr>
                <w:b/>
                <w:szCs w:val="22"/>
              </w:rPr>
              <w:t>Yeterlik Alanı:</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0A05D71C" w14:textId="77777777" w:rsidR="00A1133A" w:rsidRPr="00742C8E" w:rsidRDefault="001156AC" w:rsidP="00742C8E">
            <w:pPr>
              <w:snapToGrid w:val="0"/>
              <w:spacing w:line="276" w:lineRule="auto"/>
              <w:jc w:val="both"/>
            </w:pPr>
            <w:r>
              <w:t>Akademik Anlayış ve Sorumluluk</w:t>
            </w:r>
          </w:p>
        </w:tc>
      </w:tr>
      <w:tr w:rsidR="00A1133A" w14:paraId="044AF62A" w14:textId="77777777" w:rsidTr="00A12445">
        <w:tc>
          <w:tcPr>
            <w:tcW w:w="3535" w:type="dxa"/>
            <w:tcBorders>
              <w:top w:val="single" w:sz="4" w:space="0" w:color="000000"/>
              <w:left w:val="single" w:sz="4" w:space="0" w:color="000000"/>
              <w:bottom w:val="single" w:sz="4" w:space="0" w:color="000000"/>
            </w:tcBorders>
            <w:shd w:val="clear" w:color="auto" w:fill="auto"/>
          </w:tcPr>
          <w:p w14:paraId="0AE2431C" w14:textId="77777777" w:rsidR="00A1133A" w:rsidRPr="00742C8E" w:rsidRDefault="00A1133A" w:rsidP="00742C8E">
            <w:pPr>
              <w:spacing w:line="276" w:lineRule="auto"/>
              <w:rPr>
                <w:szCs w:val="22"/>
              </w:rPr>
            </w:pPr>
            <w:r w:rsidRPr="00742C8E">
              <w:rPr>
                <w:b/>
                <w:szCs w:val="22"/>
              </w:rPr>
              <w:t>Kazanım/Hafta:</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25352EA3" w14:textId="77777777" w:rsidR="009B5D8E" w:rsidRPr="00742C8E" w:rsidRDefault="001156AC" w:rsidP="00742C8E">
            <w:pPr>
              <w:snapToGrid w:val="0"/>
              <w:spacing w:line="276" w:lineRule="auto"/>
              <w:jc w:val="both"/>
            </w:pPr>
            <w:r>
              <w:t xml:space="preserve">Okula hazırlıklı gelme ile akademik gelişimi arasında bağ kurar. /2. </w:t>
            </w:r>
            <w:r w:rsidR="00742C8E">
              <w:t>Hafta</w:t>
            </w:r>
          </w:p>
        </w:tc>
      </w:tr>
      <w:tr w:rsidR="00A1133A" w14:paraId="0C744A39" w14:textId="77777777" w:rsidTr="00A12445">
        <w:tc>
          <w:tcPr>
            <w:tcW w:w="3535" w:type="dxa"/>
            <w:tcBorders>
              <w:top w:val="single" w:sz="4" w:space="0" w:color="000000"/>
              <w:left w:val="single" w:sz="4" w:space="0" w:color="000000"/>
              <w:bottom w:val="single" w:sz="4" w:space="0" w:color="000000"/>
            </w:tcBorders>
            <w:shd w:val="clear" w:color="auto" w:fill="auto"/>
          </w:tcPr>
          <w:p w14:paraId="4AD25FA8" w14:textId="77777777" w:rsidR="00A1133A" w:rsidRPr="00742C8E" w:rsidRDefault="00A1133A" w:rsidP="00742C8E">
            <w:pPr>
              <w:spacing w:line="276" w:lineRule="auto"/>
              <w:rPr>
                <w:szCs w:val="22"/>
              </w:rPr>
            </w:pPr>
            <w:r w:rsidRPr="00742C8E">
              <w:rPr>
                <w:b/>
                <w:szCs w:val="22"/>
              </w:rPr>
              <w:t>Sınıf Düzeyi:</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03AC84EE" w14:textId="77777777" w:rsidR="00A1133A" w:rsidRPr="00742C8E" w:rsidRDefault="001156AC" w:rsidP="00742C8E">
            <w:pPr>
              <w:snapToGrid w:val="0"/>
              <w:spacing w:line="276" w:lineRule="auto"/>
              <w:jc w:val="both"/>
            </w:pPr>
            <w:r>
              <w:t>12</w:t>
            </w:r>
            <w:r w:rsidR="00742C8E">
              <w:t>. S</w:t>
            </w:r>
            <w:r w:rsidR="00A1133A" w:rsidRPr="00742C8E">
              <w:t xml:space="preserve">ınıf </w:t>
            </w:r>
          </w:p>
        </w:tc>
      </w:tr>
      <w:tr w:rsidR="00A1133A" w14:paraId="69921067" w14:textId="77777777" w:rsidTr="00A12445">
        <w:tc>
          <w:tcPr>
            <w:tcW w:w="3535" w:type="dxa"/>
            <w:tcBorders>
              <w:top w:val="single" w:sz="4" w:space="0" w:color="000000"/>
              <w:left w:val="single" w:sz="4" w:space="0" w:color="000000"/>
              <w:bottom w:val="single" w:sz="4" w:space="0" w:color="000000"/>
            </w:tcBorders>
            <w:shd w:val="clear" w:color="auto" w:fill="auto"/>
          </w:tcPr>
          <w:p w14:paraId="6450232E" w14:textId="77777777" w:rsidR="00A1133A" w:rsidRPr="00742C8E" w:rsidRDefault="00A1133A" w:rsidP="00742C8E">
            <w:pPr>
              <w:spacing w:line="276" w:lineRule="auto"/>
              <w:rPr>
                <w:szCs w:val="22"/>
              </w:rPr>
            </w:pPr>
            <w:r w:rsidRPr="00742C8E">
              <w:rPr>
                <w:b/>
                <w:szCs w:val="22"/>
              </w:rPr>
              <w:t>Süre:</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71627792" w14:textId="77777777" w:rsidR="00A1133A" w:rsidRPr="00742C8E" w:rsidRDefault="00742C8E" w:rsidP="00742C8E">
            <w:pPr>
              <w:snapToGrid w:val="0"/>
              <w:spacing w:line="276" w:lineRule="auto"/>
              <w:jc w:val="both"/>
            </w:pPr>
            <w:r>
              <w:t xml:space="preserve">40 </w:t>
            </w:r>
            <w:proofErr w:type="spellStart"/>
            <w:r>
              <w:t>dk</w:t>
            </w:r>
            <w:proofErr w:type="spellEnd"/>
            <w:r>
              <w:t xml:space="preserve"> (Bir ders saati)</w:t>
            </w:r>
          </w:p>
        </w:tc>
      </w:tr>
      <w:tr w:rsidR="00A1133A" w14:paraId="17D7D4E1" w14:textId="77777777" w:rsidTr="00A12445">
        <w:tc>
          <w:tcPr>
            <w:tcW w:w="3535" w:type="dxa"/>
            <w:tcBorders>
              <w:top w:val="single" w:sz="4" w:space="0" w:color="000000"/>
              <w:left w:val="single" w:sz="4" w:space="0" w:color="000000"/>
              <w:bottom w:val="single" w:sz="4" w:space="0" w:color="000000"/>
            </w:tcBorders>
            <w:shd w:val="clear" w:color="auto" w:fill="auto"/>
          </w:tcPr>
          <w:p w14:paraId="238C1CB5" w14:textId="77777777" w:rsidR="00A1133A" w:rsidRPr="00742C8E" w:rsidRDefault="00A1133A" w:rsidP="00742C8E">
            <w:pPr>
              <w:spacing w:line="276" w:lineRule="auto"/>
              <w:rPr>
                <w:szCs w:val="22"/>
              </w:rPr>
            </w:pPr>
            <w:r w:rsidRPr="00742C8E">
              <w:rPr>
                <w:b/>
                <w:szCs w:val="22"/>
              </w:rPr>
              <w:t>Araç-Gereçler:</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513604B3" w14:textId="77777777" w:rsidR="00686EFE" w:rsidRDefault="002112E7" w:rsidP="00E91F58">
            <w:pPr>
              <w:pStyle w:val="ListeParagraf"/>
              <w:numPr>
                <w:ilvl w:val="0"/>
                <w:numId w:val="7"/>
              </w:numPr>
              <w:snapToGrid w:val="0"/>
              <w:spacing w:line="276" w:lineRule="auto"/>
              <w:jc w:val="both"/>
            </w:pPr>
            <w:r>
              <w:t>Çalışma Yaprağı-1</w:t>
            </w:r>
          </w:p>
          <w:p w14:paraId="205F22AB" w14:textId="77777777" w:rsidR="00686EFE" w:rsidRDefault="00686EFE" w:rsidP="00E91F58">
            <w:pPr>
              <w:pStyle w:val="ListeParagraf"/>
              <w:numPr>
                <w:ilvl w:val="0"/>
                <w:numId w:val="7"/>
              </w:numPr>
              <w:snapToGrid w:val="0"/>
              <w:spacing w:line="276" w:lineRule="auto"/>
              <w:jc w:val="both"/>
            </w:pPr>
            <w:r>
              <w:t>Etkinlik Bilgi Notu-1</w:t>
            </w:r>
          </w:p>
          <w:p w14:paraId="7CC1B337" w14:textId="77777777" w:rsidR="00686EFE" w:rsidRDefault="00686EFE" w:rsidP="00E91F58">
            <w:pPr>
              <w:pStyle w:val="ListeParagraf"/>
              <w:numPr>
                <w:ilvl w:val="0"/>
                <w:numId w:val="7"/>
              </w:numPr>
              <w:snapToGrid w:val="0"/>
              <w:spacing w:line="276" w:lineRule="auto"/>
              <w:jc w:val="both"/>
            </w:pPr>
            <w:r>
              <w:t>Etkinlik Bilgi Notu-2</w:t>
            </w:r>
          </w:p>
          <w:p w14:paraId="2E052E8E" w14:textId="77777777" w:rsidR="00354144" w:rsidRPr="00742C8E" w:rsidRDefault="00354144" w:rsidP="00E91F58">
            <w:pPr>
              <w:pStyle w:val="ListeParagraf"/>
              <w:numPr>
                <w:ilvl w:val="0"/>
                <w:numId w:val="7"/>
              </w:numPr>
              <w:snapToGrid w:val="0"/>
              <w:spacing w:line="276" w:lineRule="auto"/>
              <w:jc w:val="both"/>
            </w:pPr>
            <w:r>
              <w:t>Kutu/Torba</w:t>
            </w:r>
          </w:p>
        </w:tc>
      </w:tr>
      <w:tr w:rsidR="00A1133A" w14:paraId="2865F1D6" w14:textId="77777777" w:rsidTr="00A12445">
        <w:tc>
          <w:tcPr>
            <w:tcW w:w="3535" w:type="dxa"/>
            <w:tcBorders>
              <w:top w:val="single" w:sz="4" w:space="0" w:color="000000"/>
              <w:left w:val="single" w:sz="4" w:space="0" w:color="000000"/>
              <w:bottom w:val="single" w:sz="4" w:space="0" w:color="000000"/>
            </w:tcBorders>
            <w:shd w:val="clear" w:color="auto" w:fill="auto"/>
          </w:tcPr>
          <w:p w14:paraId="4E0E86AB" w14:textId="77777777" w:rsidR="00A1133A" w:rsidRPr="00742C8E" w:rsidRDefault="00A1133A" w:rsidP="00742C8E">
            <w:pPr>
              <w:spacing w:line="276" w:lineRule="auto"/>
              <w:rPr>
                <w:szCs w:val="22"/>
              </w:rPr>
            </w:pPr>
            <w:r w:rsidRPr="00742C8E">
              <w:rPr>
                <w:b/>
                <w:szCs w:val="22"/>
              </w:rPr>
              <w:t>Uygulayıcı İçin Ön Hazırlık:</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1E511A2D" w14:textId="77777777" w:rsidR="009D053D" w:rsidRPr="00742C8E" w:rsidRDefault="009D053D" w:rsidP="00E91F58">
            <w:pPr>
              <w:pStyle w:val="ListeParagraf"/>
              <w:numPr>
                <w:ilvl w:val="0"/>
                <w:numId w:val="11"/>
              </w:numPr>
              <w:snapToGrid w:val="0"/>
              <w:spacing w:line="276" w:lineRule="auto"/>
              <w:jc w:val="both"/>
            </w:pPr>
            <w:r>
              <w:t>Ç</w:t>
            </w:r>
            <w:r w:rsidR="00883491">
              <w:t>alışma Yaprağı-1</w:t>
            </w:r>
            <w:r w:rsidR="00354144">
              <w:t>’deki</w:t>
            </w:r>
            <w:r>
              <w:t xml:space="preserve"> örnek olay</w:t>
            </w:r>
            <w:r w:rsidR="00354144">
              <w:t>lar</w:t>
            </w:r>
            <w:r>
              <w:t xml:space="preserve"> gruplara dağıtılma</w:t>
            </w:r>
            <w:r w:rsidR="00354144">
              <w:t>k üzere önceden makasla kesilerek torbaya konulur.</w:t>
            </w:r>
          </w:p>
        </w:tc>
      </w:tr>
      <w:tr w:rsidR="00A1133A" w14:paraId="71A103B0" w14:textId="77777777" w:rsidTr="00A12445">
        <w:tc>
          <w:tcPr>
            <w:tcW w:w="3535" w:type="dxa"/>
            <w:tcBorders>
              <w:top w:val="single" w:sz="4" w:space="0" w:color="000000"/>
              <w:left w:val="single" w:sz="4" w:space="0" w:color="000000"/>
              <w:bottom w:val="single" w:sz="4" w:space="0" w:color="000000"/>
            </w:tcBorders>
            <w:shd w:val="clear" w:color="auto" w:fill="auto"/>
          </w:tcPr>
          <w:p w14:paraId="69FB6F23" w14:textId="77777777" w:rsidR="00A1133A" w:rsidRPr="00742C8E" w:rsidRDefault="00A1133A" w:rsidP="00742C8E">
            <w:pPr>
              <w:spacing w:line="276" w:lineRule="auto"/>
              <w:rPr>
                <w:szCs w:val="22"/>
              </w:rPr>
            </w:pPr>
            <w:r w:rsidRPr="00742C8E">
              <w:rPr>
                <w:b/>
                <w:szCs w:val="22"/>
              </w:rPr>
              <w:t>Süreç (Uygulama Basamakları):</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6DE38E18" w14:textId="77777777" w:rsidR="005B3AE7" w:rsidRDefault="003648C6" w:rsidP="007762EF">
            <w:pPr>
              <w:pStyle w:val="ListeParagraf1"/>
              <w:numPr>
                <w:ilvl w:val="0"/>
                <w:numId w:val="3"/>
              </w:numPr>
              <w:snapToGrid w:val="0"/>
              <w:spacing w:line="276" w:lineRule="auto"/>
              <w:jc w:val="both"/>
              <w:rPr>
                <w:rFonts w:ascii="Times New Roman" w:hAnsi="Times New Roman" w:cs="Times New Roman"/>
              </w:rPr>
            </w:pPr>
            <w:r w:rsidRPr="003648C6">
              <w:rPr>
                <w:rFonts w:ascii="Times New Roman" w:hAnsi="Times New Roman" w:cs="Times New Roman"/>
              </w:rPr>
              <w:t>Uygulayıcı tarafından</w:t>
            </w:r>
            <w:r w:rsidRPr="000F1D42">
              <w:rPr>
                <w:rFonts w:ascii="Times New Roman" w:hAnsi="Times New Roman" w:cs="Times New Roman"/>
                <w:i/>
              </w:rPr>
              <w:t xml:space="preserve"> </w:t>
            </w:r>
            <w:r w:rsidR="000F1D42" w:rsidRPr="000F1D42">
              <w:rPr>
                <w:rFonts w:ascii="Times New Roman" w:hAnsi="Times New Roman" w:cs="Times New Roman"/>
                <w:i/>
              </w:rPr>
              <w:t>“</w:t>
            </w:r>
            <w:r w:rsidR="00D93C4E">
              <w:rPr>
                <w:rFonts w:ascii="Times New Roman" w:hAnsi="Times New Roman" w:cs="Times New Roman"/>
                <w:i/>
              </w:rPr>
              <w:t xml:space="preserve">Sevgili </w:t>
            </w:r>
            <w:r w:rsidR="004A50FA">
              <w:rPr>
                <w:rFonts w:ascii="Times New Roman" w:hAnsi="Times New Roman" w:cs="Times New Roman"/>
                <w:i/>
              </w:rPr>
              <w:t>arkadaşlar</w:t>
            </w:r>
            <w:r w:rsidR="007762EF">
              <w:rPr>
                <w:rFonts w:ascii="Times New Roman" w:hAnsi="Times New Roman" w:cs="Times New Roman"/>
                <w:i/>
              </w:rPr>
              <w:t>;</w:t>
            </w:r>
            <w:r w:rsidR="00BC6917">
              <w:rPr>
                <w:rFonts w:ascii="Times New Roman" w:hAnsi="Times New Roman" w:cs="Times New Roman"/>
                <w:i/>
              </w:rPr>
              <w:t xml:space="preserve"> Bugün</w:t>
            </w:r>
            <w:r w:rsidR="007762EF">
              <w:rPr>
                <w:rFonts w:ascii="Times New Roman" w:hAnsi="Times New Roman" w:cs="Times New Roman"/>
                <w:i/>
              </w:rPr>
              <w:t xml:space="preserve"> </w:t>
            </w:r>
            <w:r w:rsidR="00BC6917">
              <w:rPr>
                <w:rFonts w:ascii="Times New Roman" w:hAnsi="Times New Roman" w:cs="Times New Roman"/>
                <w:i/>
              </w:rPr>
              <w:t>okula hazırlıklı gelme ile akademik gelişim arasında</w:t>
            </w:r>
            <w:r w:rsidR="00686EFE">
              <w:rPr>
                <w:rFonts w:ascii="Times New Roman" w:hAnsi="Times New Roman" w:cs="Times New Roman"/>
                <w:i/>
              </w:rPr>
              <w:t>ki ilişki</w:t>
            </w:r>
            <w:r w:rsidR="00BC6917">
              <w:rPr>
                <w:rFonts w:ascii="Times New Roman" w:hAnsi="Times New Roman" w:cs="Times New Roman"/>
                <w:i/>
              </w:rPr>
              <w:t xml:space="preserve"> </w:t>
            </w:r>
            <w:r w:rsidR="007762EF">
              <w:rPr>
                <w:rFonts w:ascii="Times New Roman" w:hAnsi="Times New Roman" w:cs="Times New Roman"/>
                <w:i/>
              </w:rPr>
              <w:t xml:space="preserve">üzerinde </w:t>
            </w:r>
            <w:r w:rsidR="00537511">
              <w:rPr>
                <w:rFonts w:ascii="Times New Roman" w:hAnsi="Times New Roman" w:cs="Times New Roman"/>
                <w:i/>
              </w:rPr>
              <w:t>duracağız.</w:t>
            </w:r>
            <w:r w:rsidR="000F1D42" w:rsidRPr="000F1D42">
              <w:rPr>
                <w:rFonts w:ascii="Times New Roman" w:hAnsi="Times New Roman" w:cs="Times New Roman"/>
                <w:i/>
              </w:rPr>
              <w:t>”</w:t>
            </w:r>
            <w:r w:rsidR="000F1D42">
              <w:rPr>
                <w:rFonts w:ascii="Times New Roman" w:hAnsi="Times New Roman" w:cs="Times New Roman"/>
              </w:rPr>
              <w:t xml:space="preserve"> şekl</w:t>
            </w:r>
            <w:r w:rsidR="008532E8">
              <w:rPr>
                <w:rFonts w:ascii="Times New Roman" w:hAnsi="Times New Roman" w:cs="Times New Roman"/>
              </w:rPr>
              <w:t>inde açı</w:t>
            </w:r>
            <w:r w:rsidR="00BC6917">
              <w:rPr>
                <w:rFonts w:ascii="Times New Roman" w:hAnsi="Times New Roman" w:cs="Times New Roman"/>
              </w:rPr>
              <w:t>k</w:t>
            </w:r>
            <w:r w:rsidR="008532E8">
              <w:rPr>
                <w:rFonts w:ascii="Times New Roman" w:hAnsi="Times New Roman" w:cs="Times New Roman"/>
              </w:rPr>
              <w:t>lama yapılarak etkinliğin amacı belirtilir ve etkinliğe</w:t>
            </w:r>
            <w:r w:rsidR="000F1D42">
              <w:rPr>
                <w:rFonts w:ascii="Times New Roman" w:hAnsi="Times New Roman" w:cs="Times New Roman"/>
              </w:rPr>
              <w:t xml:space="preserve"> </w:t>
            </w:r>
            <w:r w:rsidR="008F269F" w:rsidRPr="00742C8E">
              <w:rPr>
                <w:rFonts w:ascii="Times New Roman" w:hAnsi="Times New Roman" w:cs="Times New Roman"/>
              </w:rPr>
              <w:t>başlanır.</w:t>
            </w:r>
            <w:r w:rsidR="003259E2" w:rsidRPr="003503F3">
              <w:rPr>
                <w:rFonts w:ascii="Times New Roman" w:hAnsi="Times New Roman" w:cs="Times New Roman"/>
              </w:rPr>
              <w:t xml:space="preserve"> </w:t>
            </w:r>
          </w:p>
          <w:p w14:paraId="4DCF1CA3" w14:textId="77777777" w:rsidR="00F06253" w:rsidRDefault="00F06253" w:rsidP="00463DC0">
            <w:pPr>
              <w:pStyle w:val="ListeParagraf1"/>
              <w:numPr>
                <w:ilvl w:val="0"/>
                <w:numId w:val="3"/>
              </w:numPr>
              <w:snapToGrid w:val="0"/>
              <w:spacing w:line="276" w:lineRule="auto"/>
              <w:jc w:val="both"/>
              <w:rPr>
                <w:rFonts w:ascii="Times New Roman" w:hAnsi="Times New Roman" w:cs="Times New Roman"/>
              </w:rPr>
            </w:pPr>
            <w:r>
              <w:rPr>
                <w:rFonts w:ascii="Times New Roman" w:hAnsi="Times New Roman" w:cs="Times New Roman"/>
              </w:rPr>
              <w:t>S</w:t>
            </w:r>
            <w:r w:rsidR="0000125D">
              <w:rPr>
                <w:rFonts w:ascii="Times New Roman" w:hAnsi="Times New Roman" w:cs="Times New Roman"/>
              </w:rPr>
              <w:t>ınıf 5 gruba ayrılır</w:t>
            </w:r>
            <w:r>
              <w:rPr>
                <w:rFonts w:ascii="Times New Roman" w:hAnsi="Times New Roman" w:cs="Times New Roman"/>
              </w:rPr>
              <w:t>, gruplardan birer sözcü seçilir. H</w:t>
            </w:r>
            <w:r w:rsidR="00354144">
              <w:rPr>
                <w:rFonts w:ascii="Times New Roman" w:hAnsi="Times New Roman" w:cs="Times New Roman"/>
              </w:rPr>
              <w:t xml:space="preserve">er bir grubun sözcüsüne torbadan </w:t>
            </w:r>
            <w:r w:rsidR="0000125D">
              <w:rPr>
                <w:rFonts w:ascii="Times New Roman" w:hAnsi="Times New Roman" w:cs="Times New Roman"/>
              </w:rPr>
              <w:t>Çalışma Yaprağı-</w:t>
            </w:r>
            <w:r w:rsidR="00F7006A">
              <w:rPr>
                <w:rFonts w:ascii="Times New Roman" w:hAnsi="Times New Roman" w:cs="Times New Roman"/>
              </w:rPr>
              <w:t>1</w:t>
            </w:r>
            <w:r w:rsidR="0088716F">
              <w:rPr>
                <w:rFonts w:ascii="Times New Roman" w:hAnsi="Times New Roman" w:cs="Times New Roman"/>
              </w:rPr>
              <w:t>’de bulunan örnek olaylardan bir</w:t>
            </w:r>
            <w:r w:rsidR="0000125D">
              <w:rPr>
                <w:rFonts w:ascii="Times New Roman" w:hAnsi="Times New Roman" w:cs="Times New Roman"/>
              </w:rPr>
              <w:t xml:space="preserve"> tanesi</w:t>
            </w:r>
            <w:r w:rsidR="00354144">
              <w:rPr>
                <w:rFonts w:ascii="Times New Roman" w:hAnsi="Times New Roman" w:cs="Times New Roman"/>
              </w:rPr>
              <w:t xml:space="preserve"> çektirilerek örnek olaylar gruplara </w:t>
            </w:r>
            <w:r>
              <w:rPr>
                <w:rFonts w:ascii="Times New Roman" w:hAnsi="Times New Roman" w:cs="Times New Roman"/>
              </w:rPr>
              <w:t>dağıtılır</w:t>
            </w:r>
            <w:r w:rsidR="0000125D">
              <w:rPr>
                <w:rFonts w:ascii="Times New Roman" w:hAnsi="Times New Roman" w:cs="Times New Roman"/>
              </w:rPr>
              <w:t xml:space="preserve">. </w:t>
            </w:r>
          </w:p>
          <w:p w14:paraId="1D8A850A" w14:textId="77777777" w:rsidR="00F06253" w:rsidRDefault="00F06253" w:rsidP="00463DC0">
            <w:pPr>
              <w:pStyle w:val="ListeParagraf1"/>
              <w:numPr>
                <w:ilvl w:val="0"/>
                <w:numId w:val="3"/>
              </w:numPr>
              <w:snapToGrid w:val="0"/>
              <w:spacing w:line="276" w:lineRule="auto"/>
              <w:jc w:val="both"/>
              <w:rPr>
                <w:rFonts w:ascii="Times New Roman" w:hAnsi="Times New Roman" w:cs="Times New Roman"/>
              </w:rPr>
            </w:pPr>
            <w:r>
              <w:rPr>
                <w:rFonts w:ascii="Times New Roman" w:hAnsi="Times New Roman" w:cs="Times New Roman"/>
              </w:rPr>
              <w:t>Uygulayıcı tarafından öğrencilere aşağıdaki açıklama yapılır:</w:t>
            </w:r>
          </w:p>
          <w:p w14:paraId="661E92B8" w14:textId="77777777" w:rsidR="001445B5" w:rsidRPr="00FB14D3" w:rsidRDefault="00F06253" w:rsidP="00F06253">
            <w:pPr>
              <w:pStyle w:val="ListeParagraf1"/>
              <w:snapToGrid w:val="0"/>
              <w:spacing w:line="276" w:lineRule="auto"/>
              <w:jc w:val="both"/>
              <w:rPr>
                <w:rFonts w:ascii="Times New Roman" w:hAnsi="Times New Roman" w:cs="Times New Roman"/>
                <w:i/>
              </w:rPr>
            </w:pPr>
            <w:r w:rsidRPr="00FB14D3">
              <w:rPr>
                <w:rFonts w:ascii="Times New Roman" w:hAnsi="Times New Roman" w:cs="Times New Roman"/>
                <w:i/>
              </w:rPr>
              <w:t>“Grubunuza verilen örnek olaylar üzerinde</w:t>
            </w:r>
            <w:r w:rsidR="00FB14D3">
              <w:rPr>
                <w:rFonts w:ascii="Times New Roman" w:hAnsi="Times New Roman" w:cs="Times New Roman"/>
                <w:i/>
              </w:rPr>
              <w:t xml:space="preserve"> </w:t>
            </w:r>
            <w:r w:rsidR="00FB14D3" w:rsidRPr="00FB14D3">
              <w:rPr>
                <w:rFonts w:ascii="Times New Roman" w:hAnsi="Times New Roman" w:cs="Times New Roman"/>
                <w:i/>
              </w:rPr>
              <w:t>olaydaki kişi</w:t>
            </w:r>
            <w:r w:rsidR="00FB14D3">
              <w:rPr>
                <w:rFonts w:ascii="Times New Roman" w:hAnsi="Times New Roman" w:cs="Times New Roman"/>
                <w:i/>
              </w:rPr>
              <w:t>lerin</w:t>
            </w:r>
            <w:r w:rsidR="00FB14D3" w:rsidRPr="00FB14D3">
              <w:rPr>
                <w:rFonts w:ascii="Times New Roman" w:hAnsi="Times New Roman" w:cs="Times New Roman"/>
                <w:i/>
              </w:rPr>
              <w:t xml:space="preserve"> </w:t>
            </w:r>
            <w:r w:rsidR="00FB14D3">
              <w:rPr>
                <w:rFonts w:ascii="Times New Roman" w:hAnsi="Times New Roman" w:cs="Times New Roman"/>
                <w:i/>
              </w:rPr>
              <w:t xml:space="preserve">araç-gereç, fizyolojik, psikolojik, bilişsel ve   başka </w:t>
            </w:r>
            <w:r w:rsidR="00FB14D3" w:rsidRPr="00FB14D3">
              <w:rPr>
                <w:rFonts w:ascii="Times New Roman" w:hAnsi="Times New Roman" w:cs="Times New Roman"/>
                <w:i/>
              </w:rPr>
              <w:t>nasıl bir hazırlık yapması gerektiğini</w:t>
            </w:r>
            <w:r w:rsidRPr="00FB14D3">
              <w:rPr>
                <w:rFonts w:ascii="Times New Roman" w:hAnsi="Times New Roman" w:cs="Times New Roman"/>
                <w:i/>
              </w:rPr>
              <w:t xml:space="preserve"> grup olarak düşünmenizi ve görüş </w:t>
            </w:r>
            <w:proofErr w:type="gramStart"/>
            <w:r w:rsidRPr="00FB14D3">
              <w:rPr>
                <w:rFonts w:ascii="Times New Roman" w:hAnsi="Times New Roman" w:cs="Times New Roman"/>
                <w:i/>
              </w:rPr>
              <w:t>alış verişinde</w:t>
            </w:r>
            <w:proofErr w:type="gramEnd"/>
            <w:r w:rsidRPr="00FB14D3">
              <w:rPr>
                <w:rFonts w:ascii="Times New Roman" w:hAnsi="Times New Roman" w:cs="Times New Roman"/>
                <w:i/>
              </w:rPr>
              <w:t xml:space="preserve"> bulunmanızı istiyorum. </w:t>
            </w:r>
            <w:r w:rsidR="00FB14D3">
              <w:rPr>
                <w:rFonts w:ascii="Times New Roman" w:hAnsi="Times New Roman" w:cs="Times New Roman"/>
                <w:i/>
              </w:rPr>
              <w:t xml:space="preserve">Bunları </w:t>
            </w:r>
            <w:r w:rsidRPr="00FB14D3">
              <w:rPr>
                <w:rFonts w:ascii="Times New Roman" w:hAnsi="Times New Roman" w:cs="Times New Roman"/>
                <w:i/>
              </w:rPr>
              <w:t>not almanızı</w:t>
            </w:r>
            <w:r w:rsidR="0000125D" w:rsidRPr="00FB14D3">
              <w:rPr>
                <w:rFonts w:ascii="Times New Roman" w:hAnsi="Times New Roman" w:cs="Times New Roman"/>
                <w:i/>
              </w:rPr>
              <w:t xml:space="preserve"> ve </w:t>
            </w:r>
            <w:r w:rsidR="001445B5" w:rsidRPr="00FB14D3">
              <w:rPr>
                <w:rFonts w:ascii="Times New Roman" w:hAnsi="Times New Roman" w:cs="Times New Roman"/>
                <w:i/>
              </w:rPr>
              <w:t xml:space="preserve">sonrasında grup </w:t>
            </w:r>
            <w:r w:rsidR="0000125D" w:rsidRPr="00FB14D3">
              <w:rPr>
                <w:rFonts w:ascii="Times New Roman" w:hAnsi="Times New Roman" w:cs="Times New Roman"/>
                <w:i/>
              </w:rPr>
              <w:t>sözcü</w:t>
            </w:r>
            <w:r w:rsidR="001445B5" w:rsidRPr="00FB14D3">
              <w:rPr>
                <w:rFonts w:ascii="Times New Roman" w:hAnsi="Times New Roman" w:cs="Times New Roman"/>
                <w:i/>
              </w:rPr>
              <w:t>lerinin</w:t>
            </w:r>
            <w:r w:rsidR="0000125D" w:rsidRPr="00FB14D3">
              <w:rPr>
                <w:rFonts w:ascii="Times New Roman" w:hAnsi="Times New Roman" w:cs="Times New Roman"/>
                <w:i/>
              </w:rPr>
              <w:t xml:space="preserve"> </w:t>
            </w:r>
            <w:r w:rsidR="00FB14D3">
              <w:rPr>
                <w:rFonts w:ascii="Times New Roman" w:hAnsi="Times New Roman" w:cs="Times New Roman"/>
                <w:i/>
              </w:rPr>
              <w:t>grub</w:t>
            </w:r>
            <w:r w:rsidR="001445B5" w:rsidRPr="00FB14D3">
              <w:rPr>
                <w:rFonts w:ascii="Times New Roman" w:hAnsi="Times New Roman" w:cs="Times New Roman"/>
                <w:i/>
              </w:rPr>
              <w:t xml:space="preserve">un çalışmasını sunmasını istiyorum.” </w:t>
            </w:r>
          </w:p>
          <w:p w14:paraId="3DEF7EA0" w14:textId="77777777" w:rsidR="001445B5" w:rsidRDefault="0000125D" w:rsidP="001445B5">
            <w:pPr>
              <w:pStyle w:val="ListeParagraf1"/>
              <w:numPr>
                <w:ilvl w:val="0"/>
                <w:numId w:val="3"/>
              </w:numPr>
              <w:snapToGrid w:val="0"/>
              <w:spacing w:line="276" w:lineRule="auto"/>
              <w:jc w:val="both"/>
              <w:rPr>
                <w:rFonts w:ascii="Times New Roman" w:hAnsi="Times New Roman" w:cs="Times New Roman"/>
              </w:rPr>
            </w:pPr>
            <w:r>
              <w:rPr>
                <w:rFonts w:ascii="Times New Roman" w:hAnsi="Times New Roman" w:cs="Times New Roman"/>
              </w:rPr>
              <w:t xml:space="preserve">Bütün gruplar örnek olaylarla ilgili </w:t>
            </w:r>
            <w:r w:rsidR="001445B5">
              <w:rPr>
                <w:rFonts w:ascii="Times New Roman" w:hAnsi="Times New Roman" w:cs="Times New Roman"/>
              </w:rPr>
              <w:t xml:space="preserve">çalışmalarını tamamladıktan sonra </w:t>
            </w:r>
            <w:r>
              <w:rPr>
                <w:rFonts w:ascii="Times New Roman" w:hAnsi="Times New Roman" w:cs="Times New Roman"/>
              </w:rPr>
              <w:t>sırasıyla her grubun sözcüsüne söz hakkı verile</w:t>
            </w:r>
            <w:r w:rsidR="001445B5">
              <w:rPr>
                <w:rFonts w:ascii="Times New Roman" w:hAnsi="Times New Roman" w:cs="Times New Roman"/>
              </w:rPr>
              <w:t xml:space="preserve">rek grubun örnek olayla ilgili çalışmasını sunması istenir. </w:t>
            </w:r>
          </w:p>
          <w:p w14:paraId="27D99B8A" w14:textId="77777777" w:rsidR="00923C00" w:rsidRPr="001445B5" w:rsidRDefault="001445B5" w:rsidP="001445B5">
            <w:pPr>
              <w:pStyle w:val="ListeParagraf1"/>
              <w:numPr>
                <w:ilvl w:val="0"/>
                <w:numId w:val="3"/>
              </w:numPr>
              <w:snapToGrid w:val="0"/>
              <w:spacing w:line="276" w:lineRule="auto"/>
              <w:jc w:val="both"/>
              <w:rPr>
                <w:rFonts w:ascii="Times New Roman" w:hAnsi="Times New Roman" w:cs="Times New Roman"/>
              </w:rPr>
            </w:pPr>
            <w:r>
              <w:rPr>
                <w:rFonts w:ascii="Times New Roman" w:hAnsi="Times New Roman" w:cs="Times New Roman"/>
              </w:rPr>
              <w:t xml:space="preserve">Öğrencilerin sunumlarına ilişkin ek açıklamalar yapmak gerektiğinde </w:t>
            </w:r>
            <w:r w:rsidR="000B4A57">
              <w:rPr>
                <w:rFonts w:ascii="Times New Roman" w:hAnsi="Times New Roman" w:cs="Times New Roman"/>
              </w:rPr>
              <w:t>u</w:t>
            </w:r>
            <w:r w:rsidR="00463DC0" w:rsidRPr="001445B5">
              <w:rPr>
                <w:rFonts w:ascii="Times New Roman" w:hAnsi="Times New Roman" w:cs="Times New Roman"/>
              </w:rPr>
              <w:t>ygulayıcı</w:t>
            </w:r>
            <w:r w:rsidR="000B4A57">
              <w:rPr>
                <w:rFonts w:ascii="Times New Roman" w:hAnsi="Times New Roman" w:cs="Times New Roman"/>
              </w:rPr>
              <w:t xml:space="preserve"> tarafından</w:t>
            </w:r>
            <w:r w:rsidR="00463DC0" w:rsidRPr="001445B5">
              <w:rPr>
                <w:rFonts w:ascii="Times New Roman" w:hAnsi="Times New Roman" w:cs="Times New Roman"/>
              </w:rPr>
              <w:t xml:space="preserve"> Etkinlik Bilgi Notu-1’de</w:t>
            </w:r>
            <w:r>
              <w:rPr>
                <w:rFonts w:ascii="Times New Roman" w:hAnsi="Times New Roman" w:cs="Times New Roman"/>
              </w:rPr>
              <w:t>n</w:t>
            </w:r>
            <w:r w:rsidR="00463DC0" w:rsidRPr="001445B5">
              <w:rPr>
                <w:rFonts w:ascii="Times New Roman" w:hAnsi="Times New Roman" w:cs="Times New Roman"/>
              </w:rPr>
              <w:t xml:space="preserve"> </w:t>
            </w:r>
            <w:r w:rsidR="000B4A57">
              <w:rPr>
                <w:rFonts w:ascii="Times New Roman" w:hAnsi="Times New Roman" w:cs="Times New Roman"/>
              </w:rPr>
              <w:t>yararlanarak yapılır.</w:t>
            </w:r>
          </w:p>
          <w:p w14:paraId="6230C7AF" w14:textId="77777777" w:rsidR="006B0610" w:rsidRDefault="00332714" w:rsidP="006B0610">
            <w:pPr>
              <w:pStyle w:val="ListeParagraf1"/>
              <w:numPr>
                <w:ilvl w:val="0"/>
                <w:numId w:val="3"/>
              </w:numPr>
              <w:snapToGrid w:val="0"/>
              <w:spacing w:line="276" w:lineRule="auto"/>
              <w:jc w:val="both"/>
              <w:rPr>
                <w:rFonts w:ascii="Times New Roman" w:hAnsi="Times New Roman" w:cs="Times New Roman"/>
              </w:rPr>
            </w:pPr>
            <w:r>
              <w:rPr>
                <w:rFonts w:ascii="Times New Roman" w:hAnsi="Times New Roman" w:cs="Times New Roman"/>
              </w:rPr>
              <w:t xml:space="preserve">Sürece </w:t>
            </w:r>
            <w:r w:rsidR="00F96554" w:rsidRPr="0000125D">
              <w:rPr>
                <w:rFonts w:ascii="Times New Roman" w:hAnsi="Times New Roman" w:cs="Times New Roman"/>
              </w:rPr>
              <w:t>a</w:t>
            </w:r>
            <w:r w:rsidR="00742C8E" w:rsidRPr="0000125D">
              <w:rPr>
                <w:rFonts w:ascii="Times New Roman" w:hAnsi="Times New Roman" w:cs="Times New Roman"/>
              </w:rPr>
              <w:t>şağıdaki tartışma soruları</w:t>
            </w:r>
            <w:r w:rsidR="001B0862" w:rsidRPr="0000125D">
              <w:rPr>
                <w:rFonts w:ascii="Times New Roman" w:hAnsi="Times New Roman" w:cs="Times New Roman"/>
              </w:rPr>
              <w:t xml:space="preserve"> </w:t>
            </w:r>
            <w:r>
              <w:rPr>
                <w:rFonts w:ascii="Times New Roman" w:hAnsi="Times New Roman" w:cs="Times New Roman"/>
              </w:rPr>
              <w:t>ile devam edilir:</w:t>
            </w:r>
          </w:p>
          <w:p w14:paraId="04697A84" w14:textId="77777777" w:rsidR="00F7006A" w:rsidRDefault="0088716F" w:rsidP="006B0610">
            <w:pPr>
              <w:pStyle w:val="ListeParagraf1"/>
              <w:numPr>
                <w:ilvl w:val="1"/>
                <w:numId w:val="3"/>
              </w:numPr>
              <w:snapToGrid w:val="0"/>
              <w:spacing w:line="276" w:lineRule="auto"/>
              <w:jc w:val="both"/>
              <w:rPr>
                <w:rFonts w:ascii="Times New Roman" w:hAnsi="Times New Roman" w:cs="Times New Roman"/>
              </w:rPr>
            </w:pPr>
            <w:r>
              <w:rPr>
                <w:rFonts w:ascii="Times New Roman" w:hAnsi="Times New Roman" w:cs="Times New Roman"/>
              </w:rPr>
              <w:t>Örnek olaylar üzerinde çalışırken neler hissettiniz/düşündünüz?</w:t>
            </w:r>
          </w:p>
          <w:p w14:paraId="5D8DC9AE" w14:textId="77777777" w:rsidR="0088716F" w:rsidRDefault="0088716F" w:rsidP="006B0610">
            <w:pPr>
              <w:pStyle w:val="ListeParagraf1"/>
              <w:numPr>
                <w:ilvl w:val="1"/>
                <w:numId w:val="3"/>
              </w:numPr>
              <w:snapToGrid w:val="0"/>
              <w:spacing w:line="276" w:lineRule="auto"/>
              <w:jc w:val="both"/>
              <w:rPr>
                <w:rFonts w:ascii="Times New Roman" w:hAnsi="Times New Roman" w:cs="Times New Roman"/>
              </w:rPr>
            </w:pPr>
            <w:r>
              <w:rPr>
                <w:rFonts w:ascii="Times New Roman" w:hAnsi="Times New Roman" w:cs="Times New Roman"/>
              </w:rPr>
              <w:t xml:space="preserve">Örnek olaydaki kişilerin yapacağı hazırlıkların onlara </w:t>
            </w:r>
            <w:r w:rsidR="00E31DB9">
              <w:rPr>
                <w:rFonts w:ascii="Times New Roman" w:hAnsi="Times New Roman" w:cs="Times New Roman"/>
              </w:rPr>
              <w:t>yapacakları işlerde ne gibi</w:t>
            </w:r>
            <w:r>
              <w:rPr>
                <w:rFonts w:ascii="Times New Roman" w:hAnsi="Times New Roman" w:cs="Times New Roman"/>
              </w:rPr>
              <w:t xml:space="preserve"> </w:t>
            </w:r>
            <w:r w:rsidR="00E31DB9">
              <w:rPr>
                <w:rFonts w:ascii="Times New Roman" w:hAnsi="Times New Roman" w:cs="Times New Roman"/>
              </w:rPr>
              <w:t>katkıları</w:t>
            </w:r>
            <w:r>
              <w:rPr>
                <w:rFonts w:ascii="Times New Roman" w:hAnsi="Times New Roman" w:cs="Times New Roman"/>
              </w:rPr>
              <w:t xml:space="preserve"> olabilir?</w:t>
            </w:r>
          </w:p>
          <w:p w14:paraId="237F0D1A" w14:textId="77777777" w:rsidR="0088716F" w:rsidRDefault="0088716F" w:rsidP="006B0610">
            <w:pPr>
              <w:pStyle w:val="ListeParagraf1"/>
              <w:numPr>
                <w:ilvl w:val="1"/>
                <w:numId w:val="3"/>
              </w:numPr>
              <w:snapToGrid w:val="0"/>
              <w:spacing w:line="276" w:lineRule="auto"/>
              <w:jc w:val="both"/>
              <w:rPr>
                <w:rFonts w:ascii="Times New Roman" w:hAnsi="Times New Roman" w:cs="Times New Roman"/>
              </w:rPr>
            </w:pPr>
            <w:r>
              <w:rPr>
                <w:rFonts w:ascii="Times New Roman" w:hAnsi="Times New Roman" w:cs="Times New Roman"/>
              </w:rPr>
              <w:lastRenderedPageBreak/>
              <w:t>Okula gelmek için ne gibi araç-</w:t>
            </w:r>
            <w:proofErr w:type="spellStart"/>
            <w:r>
              <w:rPr>
                <w:rFonts w:ascii="Times New Roman" w:hAnsi="Times New Roman" w:cs="Times New Roman"/>
              </w:rPr>
              <w:t>gereçsel</w:t>
            </w:r>
            <w:proofErr w:type="spellEnd"/>
            <w:r>
              <w:rPr>
                <w:rFonts w:ascii="Times New Roman" w:hAnsi="Times New Roman" w:cs="Times New Roman"/>
              </w:rPr>
              <w:t xml:space="preserve"> hazırlıklar yapılabilir?</w:t>
            </w:r>
          </w:p>
          <w:p w14:paraId="5C265FB5" w14:textId="77777777" w:rsidR="0088716F" w:rsidRDefault="0088716F" w:rsidP="0088716F">
            <w:pPr>
              <w:pStyle w:val="ListeParagraf1"/>
              <w:numPr>
                <w:ilvl w:val="1"/>
                <w:numId w:val="3"/>
              </w:numPr>
              <w:snapToGrid w:val="0"/>
              <w:spacing w:line="276" w:lineRule="auto"/>
              <w:jc w:val="both"/>
              <w:rPr>
                <w:rFonts w:ascii="Times New Roman" w:hAnsi="Times New Roman" w:cs="Times New Roman"/>
              </w:rPr>
            </w:pPr>
            <w:r>
              <w:rPr>
                <w:rFonts w:ascii="Times New Roman" w:hAnsi="Times New Roman" w:cs="Times New Roman"/>
              </w:rPr>
              <w:t>Okula gelmek için ne gibi fizyolojik hazırlıklar yapılabilir?</w:t>
            </w:r>
          </w:p>
          <w:p w14:paraId="4732849C" w14:textId="77777777" w:rsidR="00E31DB9" w:rsidRDefault="00E31DB9" w:rsidP="00E31DB9">
            <w:pPr>
              <w:pStyle w:val="ListeParagraf1"/>
              <w:numPr>
                <w:ilvl w:val="1"/>
                <w:numId w:val="3"/>
              </w:numPr>
              <w:snapToGrid w:val="0"/>
              <w:spacing w:line="276" w:lineRule="auto"/>
              <w:jc w:val="both"/>
              <w:rPr>
                <w:rFonts w:ascii="Times New Roman" w:hAnsi="Times New Roman" w:cs="Times New Roman"/>
              </w:rPr>
            </w:pPr>
            <w:r>
              <w:rPr>
                <w:rFonts w:ascii="Times New Roman" w:hAnsi="Times New Roman" w:cs="Times New Roman"/>
              </w:rPr>
              <w:t>Okula gelmek için ne gibi psikolojik hazırlıklar yapılabilir?</w:t>
            </w:r>
          </w:p>
          <w:p w14:paraId="7816370D" w14:textId="77777777" w:rsidR="00E31DB9" w:rsidRDefault="00E31DB9" w:rsidP="00E31DB9">
            <w:pPr>
              <w:pStyle w:val="ListeParagraf1"/>
              <w:numPr>
                <w:ilvl w:val="1"/>
                <w:numId w:val="3"/>
              </w:numPr>
              <w:snapToGrid w:val="0"/>
              <w:spacing w:line="276" w:lineRule="auto"/>
              <w:jc w:val="both"/>
              <w:rPr>
                <w:rFonts w:ascii="Times New Roman" w:hAnsi="Times New Roman" w:cs="Times New Roman"/>
              </w:rPr>
            </w:pPr>
            <w:r>
              <w:rPr>
                <w:rFonts w:ascii="Times New Roman" w:hAnsi="Times New Roman" w:cs="Times New Roman"/>
              </w:rPr>
              <w:t>Okula gelmek için ne gibi bilişsel hazırlıklar yapılabilir?</w:t>
            </w:r>
          </w:p>
          <w:p w14:paraId="074ADA86" w14:textId="77777777" w:rsidR="0088716F" w:rsidRDefault="00E31DB9" w:rsidP="006B0610">
            <w:pPr>
              <w:pStyle w:val="ListeParagraf1"/>
              <w:numPr>
                <w:ilvl w:val="1"/>
                <w:numId w:val="3"/>
              </w:numPr>
              <w:snapToGrid w:val="0"/>
              <w:spacing w:line="276" w:lineRule="auto"/>
              <w:jc w:val="both"/>
              <w:rPr>
                <w:rFonts w:ascii="Times New Roman" w:hAnsi="Times New Roman" w:cs="Times New Roman"/>
              </w:rPr>
            </w:pPr>
            <w:r>
              <w:rPr>
                <w:rFonts w:ascii="Times New Roman" w:hAnsi="Times New Roman" w:cs="Times New Roman"/>
              </w:rPr>
              <w:t>Sizler okula gelmek için hangi hazırlıkları yapıyorsunuz?</w:t>
            </w:r>
          </w:p>
          <w:p w14:paraId="5DADF043" w14:textId="77777777" w:rsidR="00E31DB9" w:rsidRDefault="00E31DB9" w:rsidP="006B0610">
            <w:pPr>
              <w:pStyle w:val="ListeParagraf1"/>
              <w:numPr>
                <w:ilvl w:val="1"/>
                <w:numId w:val="3"/>
              </w:numPr>
              <w:snapToGrid w:val="0"/>
              <w:spacing w:line="276" w:lineRule="auto"/>
              <w:jc w:val="both"/>
              <w:rPr>
                <w:rFonts w:ascii="Times New Roman" w:hAnsi="Times New Roman" w:cs="Times New Roman"/>
              </w:rPr>
            </w:pPr>
            <w:r>
              <w:rPr>
                <w:rFonts w:ascii="Times New Roman" w:hAnsi="Times New Roman" w:cs="Times New Roman"/>
              </w:rPr>
              <w:t>Yapacağınız hazırlıkların akademik gelişiminize ne gibi katkıları olabilir?</w:t>
            </w:r>
          </w:p>
          <w:p w14:paraId="74E73345" w14:textId="77777777" w:rsidR="00AF12F7" w:rsidRPr="00AF12F7" w:rsidRDefault="00AF12F7" w:rsidP="00C14AAE">
            <w:pPr>
              <w:pStyle w:val="ListeParagraf"/>
              <w:numPr>
                <w:ilvl w:val="0"/>
                <w:numId w:val="3"/>
              </w:numPr>
              <w:spacing w:line="360" w:lineRule="auto"/>
              <w:jc w:val="both"/>
            </w:pPr>
            <w:r w:rsidRPr="00AF12F7">
              <w:t>Öğrencilerin paylaşımları alındıktan sonra aşağıdaki açıklama ile süreç sonlandırılır:</w:t>
            </w:r>
          </w:p>
          <w:p w14:paraId="64A6E4B6" w14:textId="77777777" w:rsidR="00E05F83" w:rsidRPr="00C14AAE" w:rsidRDefault="00C14AAE" w:rsidP="002112E7">
            <w:pPr>
              <w:pStyle w:val="ListeParagraf"/>
              <w:spacing w:line="360" w:lineRule="auto"/>
              <w:jc w:val="both"/>
              <w:rPr>
                <w:i/>
              </w:rPr>
            </w:pPr>
            <w:r w:rsidRPr="00C14AAE">
              <w:rPr>
                <w:i/>
              </w:rPr>
              <w:t xml:space="preserve">“Sevgili </w:t>
            </w:r>
            <w:r w:rsidR="001B7023">
              <w:rPr>
                <w:i/>
              </w:rPr>
              <w:t>ö</w:t>
            </w:r>
            <w:r w:rsidRPr="00C14AAE">
              <w:rPr>
                <w:i/>
              </w:rPr>
              <w:t>ğrenciler,</w:t>
            </w:r>
            <w:r w:rsidR="001B7023">
              <w:rPr>
                <w:i/>
              </w:rPr>
              <w:t xml:space="preserve"> örnek olaylarda gördüğünüz </w:t>
            </w:r>
            <w:proofErr w:type="gramStart"/>
            <w:r w:rsidR="001B7023">
              <w:rPr>
                <w:i/>
              </w:rPr>
              <w:t>gibi  yaşamdaki</w:t>
            </w:r>
            <w:proofErr w:type="gramEnd"/>
            <w:r w:rsidR="001B7023">
              <w:rPr>
                <w:i/>
              </w:rPr>
              <w:t xml:space="preserve"> pek çok aktivite, görev ve sorumluluk öncesinde bir takım hazırlıklar yapmayı gerektirmektedir. Bu hazırlıkların doğru ve yeterli bir şekilde yapılması beraberinde başarıyı getirmektedir. Okula gelirken de hazırlıklı olma oldukça önemlidir. </w:t>
            </w:r>
            <w:r w:rsidR="002112E7">
              <w:rPr>
                <w:i/>
              </w:rPr>
              <w:t>Öğrenci olarak o</w:t>
            </w:r>
            <w:r w:rsidR="001B7023">
              <w:rPr>
                <w:i/>
              </w:rPr>
              <w:t xml:space="preserve">kula hazırlıklı gelmek </w:t>
            </w:r>
            <w:r w:rsidR="002112E7">
              <w:rPr>
                <w:i/>
              </w:rPr>
              <w:t xml:space="preserve">sorumluluk ve görevleri </w:t>
            </w:r>
            <w:r w:rsidR="001B7023">
              <w:rPr>
                <w:i/>
              </w:rPr>
              <w:t>başa</w:t>
            </w:r>
            <w:r w:rsidR="002112E7">
              <w:rPr>
                <w:i/>
              </w:rPr>
              <w:t>rılı bir şekilde yerine getirmen</w:t>
            </w:r>
            <w:r w:rsidR="001B7023">
              <w:rPr>
                <w:i/>
              </w:rPr>
              <w:t>i</w:t>
            </w:r>
            <w:r w:rsidR="002112E7">
              <w:rPr>
                <w:i/>
              </w:rPr>
              <w:t>zi sağlayarak akademik gelişiminizi güçlendirecektir</w:t>
            </w:r>
            <w:r w:rsidR="001B7023">
              <w:rPr>
                <w:i/>
              </w:rPr>
              <w:t>.</w:t>
            </w:r>
            <w:r w:rsidRPr="00C14AAE">
              <w:rPr>
                <w:i/>
              </w:rPr>
              <w:t>”</w:t>
            </w:r>
            <w:r>
              <w:t xml:space="preserve">  </w:t>
            </w:r>
          </w:p>
        </w:tc>
      </w:tr>
      <w:tr w:rsidR="00A1133A" w14:paraId="107231F8" w14:textId="77777777" w:rsidTr="00A12445">
        <w:tc>
          <w:tcPr>
            <w:tcW w:w="3535" w:type="dxa"/>
            <w:tcBorders>
              <w:top w:val="single" w:sz="4" w:space="0" w:color="000000"/>
              <w:left w:val="single" w:sz="4" w:space="0" w:color="000000"/>
              <w:bottom w:val="single" w:sz="4" w:space="0" w:color="000000"/>
            </w:tcBorders>
            <w:shd w:val="clear" w:color="auto" w:fill="auto"/>
          </w:tcPr>
          <w:p w14:paraId="49177484" w14:textId="77777777" w:rsidR="00A1133A" w:rsidRPr="00742C8E" w:rsidRDefault="00A1133A" w:rsidP="00742C8E">
            <w:pPr>
              <w:spacing w:line="276" w:lineRule="auto"/>
              <w:rPr>
                <w:szCs w:val="22"/>
              </w:rPr>
            </w:pPr>
            <w:r w:rsidRPr="00742C8E">
              <w:rPr>
                <w:b/>
                <w:szCs w:val="22"/>
              </w:rPr>
              <w:lastRenderedPageBreak/>
              <w:t>Kazanımın Değerlendirilmesi:</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23DDD647" w14:textId="77777777" w:rsidR="00D64BCF" w:rsidRPr="00C92E54" w:rsidRDefault="00A14C04" w:rsidP="00A14C04">
            <w:pPr>
              <w:pStyle w:val="ListeParagraf1"/>
              <w:numPr>
                <w:ilvl w:val="0"/>
                <w:numId w:val="9"/>
              </w:numPr>
              <w:snapToGrid w:val="0"/>
              <w:spacing w:line="276" w:lineRule="auto"/>
              <w:jc w:val="both"/>
              <w:rPr>
                <w:rFonts w:ascii="Times New Roman" w:hAnsi="Times New Roman" w:cs="Times New Roman"/>
              </w:rPr>
            </w:pPr>
            <w:r>
              <w:rPr>
                <w:rFonts w:ascii="Times New Roman" w:hAnsi="Times New Roman" w:cs="Times New Roman"/>
              </w:rPr>
              <w:t>Öğrencilerden okula hazırlıklı gelme ile ilgili sorumluluklarını dikkate alarak bir kontrol listesi oluşturmalarını ve okula gelmeden önce kendilerini bu liste aracılığıyla değerlendirmeleri istenebilir.</w:t>
            </w:r>
          </w:p>
        </w:tc>
      </w:tr>
      <w:tr w:rsidR="00A1133A" w14:paraId="7C108B9B" w14:textId="77777777" w:rsidTr="00A12445">
        <w:tc>
          <w:tcPr>
            <w:tcW w:w="3535" w:type="dxa"/>
            <w:tcBorders>
              <w:top w:val="single" w:sz="4" w:space="0" w:color="000000"/>
              <w:left w:val="single" w:sz="4" w:space="0" w:color="000000"/>
              <w:bottom w:val="single" w:sz="4" w:space="0" w:color="000000"/>
            </w:tcBorders>
            <w:shd w:val="clear" w:color="auto" w:fill="auto"/>
          </w:tcPr>
          <w:p w14:paraId="07F3B836" w14:textId="77777777" w:rsidR="00A1133A" w:rsidRPr="00742C8E" w:rsidRDefault="00A1133A" w:rsidP="00742C8E">
            <w:pPr>
              <w:spacing w:line="276" w:lineRule="auto"/>
              <w:rPr>
                <w:szCs w:val="22"/>
              </w:rPr>
            </w:pPr>
            <w:r w:rsidRPr="00742C8E">
              <w:rPr>
                <w:b/>
                <w:szCs w:val="22"/>
              </w:rPr>
              <w:t>Uygulayıcıya Not:</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6E7E5FE8" w14:textId="77777777" w:rsidR="00332714" w:rsidRDefault="00332714" w:rsidP="00332714">
            <w:pPr>
              <w:pStyle w:val="ListeParagraf"/>
              <w:numPr>
                <w:ilvl w:val="0"/>
                <w:numId w:val="10"/>
              </w:numPr>
              <w:snapToGrid w:val="0"/>
              <w:spacing w:line="276" w:lineRule="auto"/>
              <w:jc w:val="both"/>
            </w:pPr>
            <w:r>
              <w:t>Tartışma sorularının öğr</w:t>
            </w:r>
            <w:r w:rsidR="00AF12F7">
              <w:t>enciler tarafından cevaplanması sürecinde</w:t>
            </w:r>
            <w:r>
              <w:t xml:space="preserve"> gerektiğinde uygulayıcı tarafından Etkinlik Bilgi Notu-2’den yararlanılarak </w:t>
            </w:r>
            <w:r w:rsidR="00AF12F7">
              <w:t xml:space="preserve">ek </w:t>
            </w:r>
            <w:r>
              <w:t>açıklamalar yapılabilir.</w:t>
            </w:r>
          </w:p>
          <w:p w14:paraId="1F7ECF74" w14:textId="77777777" w:rsidR="009603D4" w:rsidRDefault="009603D4" w:rsidP="009603D4">
            <w:pPr>
              <w:snapToGrid w:val="0"/>
              <w:spacing w:line="276" w:lineRule="auto"/>
              <w:jc w:val="both"/>
            </w:pPr>
            <w:r>
              <w:t>Özel gereksinimli öğrenciler için;</w:t>
            </w:r>
          </w:p>
          <w:p w14:paraId="3E3E61EA" w14:textId="77777777" w:rsidR="009603D4" w:rsidRPr="009603D4" w:rsidRDefault="009603D4" w:rsidP="009603D4">
            <w:pPr>
              <w:pStyle w:val="ListeParagraf"/>
              <w:numPr>
                <w:ilvl w:val="0"/>
                <w:numId w:val="15"/>
              </w:numPr>
            </w:pPr>
            <w:r w:rsidRPr="009603D4">
              <w:t>Gruplar oluşturulurken uygun akran eşleştirmesi yapılarak sosyal çevre düzenlenebilir.</w:t>
            </w:r>
          </w:p>
          <w:p w14:paraId="0CD013CF" w14:textId="77777777" w:rsidR="009603D4" w:rsidRDefault="009603D4" w:rsidP="009603D4">
            <w:pPr>
              <w:pStyle w:val="ListeParagraf"/>
              <w:numPr>
                <w:ilvl w:val="0"/>
                <w:numId w:val="15"/>
              </w:numPr>
              <w:snapToGrid w:val="0"/>
              <w:spacing w:line="276" w:lineRule="auto"/>
              <w:jc w:val="both"/>
            </w:pPr>
            <w:bookmarkStart w:id="0" w:name="_Hlk67174287"/>
            <w:r>
              <w:t xml:space="preserve">Hazırlıkların yapılacağı kategoriler öykülerin altına ya da tahtaya yazılarak öğrencilerden beklenenler açık hale getirilebilir. </w:t>
            </w:r>
          </w:p>
          <w:bookmarkEnd w:id="0"/>
          <w:p w14:paraId="2BEE9D2D" w14:textId="6D66E6BA" w:rsidR="009603D4" w:rsidRPr="00742C8E" w:rsidRDefault="009603D4" w:rsidP="009603D4">
            <w:pPr>
              <w:pStyle w:val="ListeParagraf"/>
              <w:numPr>
                <w:ilvl w:val="0"/>
                <w:numId w:val="15"/>
              </w:numPr>
              <w:snapToGrid w:val="0"/>
              <w:spacing w:line="276" w:lineRule="auto"/>
              <w:jc w:val="both"/>
            </w:pPr>
            <w:r>
              <w:t xml:space="preserve">Öğretmen gruplara rehberlik ederek destek sunabilir. </w:t>
            </w:r>
          </w:p>
        </w:tc>
      </w:tr>
      <w:tr w:rsidR="00742C8E" w14:paraId="252966E2" w14:textId="77777777" w:rsidTr="00A12445">
        <w:tc>
          <w:tcPr>
            <w:tcW w:w="3535" w:type="dxa"/>
            <w:tcBorders>
              <w:top w:val="single" w:sz="4" w:space="0" w:color="000000"/>
              <w:left w:val="single" w:sz="4" w:space="0" w:color="000000"/>
              <w:bottom w:val="single" w:sz="4" w:space="0" w:color="000000"/>
            </w:tcBorders>
            <w:shd w:val="clear" w:color="auto" w:fill="auto"/>
          </w:tcPr>
          <w:p w14:paraId="21C8A55B" w14:textId="77777777" w:rsidR="00742C8E" w:rsidRPr="00742C8E" w:rsidRDefault="00742C8E" w:rsidP="00742C8E">
            <w:pPr>
              <w:spacing w:line="276" w:lineRule="auto"/>
              <w:rPr>
                <w:b/>
                <w:szCs w:val="22"/>
              </w:rPr>
            </w:pPr>
            <w:r>
              <w:rPr>
                <w:b/>
                <w:szCs w:val="22"/>
              </w:rPr>
              <w:t>Etkinliği Geliştiren:</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297C6B34" w14:textId="77777777" w:rsidR="00742C8E" w:rsidRPr="00742C8E" w:rsidRDefault="000E3C9A" w:rsidP="00FD67B5">
            <w:pPr>
              <w:snapToGrid w:val="0"/>
              <w:spacing w:line="276" w:lineRule="auto"/>
              <w:jc w:val="both"/>
            </w:pPr>
            <w:r>
              <w:t>Alper KAMA</w:t>
            </w:r>
            <w:r w:rsidR="00166151">
              <w:t>, Etkinlik Düzenleme Kurulu</w:t>
            </w:r>
          </w:p>
        </w:tc>
      </w:tr>
    </w:tbl>
    <w:p w14:paraId="405CC065" w14:textId="77777777" w:rsidR="00A1133A" w:rsidRDefault="00A1133A">
      <w:pPr>
        <w:spacing w:line="360" w:lineRule="auto"/>
        <w:jc w:val="center"/>
        <w:rPr>
          <w:b/>
          <w:sz w:val="22"/>
          <w:szCs w:val="22"/>
        </w:rPr>
      </w:pPr>
    </w:p>
    <w:p w14:paraId="414DC9CB" w14:textId="77777777" w:rsidR="0086555D" w:rsidRDefault="0086555D">
      <w:pPr>
        <w:spacing w:line="360" w:lineRule="auto"/>
        <w:jc w:val="center"/>
        <w:rPr>
          <w:b/>
          <w:sz w:val="22"/>
          <w:szCs w:val="22"/>
        </w:rPr>
      </w:pPr>
    </w:p>
    <w:p w14:paraId="60434830" w14:textId="77777777" w:rsidR="0086555D" w:rsidRDefault="0086555D">
      <w:pPr>
        <w:spacing w:line="360" w:lineRule="auto"/>
        <w:jc w:val="center"/>
        <w:rPr>
          <w:b/>
          <w:sz w:val="22"/>
          <w:szCs w:val="22"/>
        </w:rPr>
      </w:pPr>
    </w:p>
    <w:p w14:paraId="1035324E" w14:textId="77777777" w:rsidR="00CB37C1" w:rsidRDefault="00CB37C1" w:rsidP="00E05F83">
      <w:pPr>
        <w:spacing w:line="360" w:lineRule="auto"/>
        <w:rPr>
          <w:b/>
          <w:sz w:val="22"/>
          <w:szCs w:val="22"/>
        </w:rPr>
      </w:pPr>
    </w:p>
    <w:p w14:paraId="63D79E25" w14:textId="77777777" w:rsidR="00706F71" w:rsidRDefault="00706F71" w:rsidP="00E05F83">
      <w:pPr>
        <w:spacing w:line="360" w:lineRule="auto"/>
        <w:rPr>
          <w:b/>
          <w:szCs w:val="22"/>
        </w:rPr>
      </w:pPr>
    </w:p>
    <w:p w14:paraId="61DADA0A" w14:textId="77777777" w:rsidR="002A1845" w:rsidRDefault="002A1845" w:rsidP="00E05F83">
      <w:pPr>
        <w:spacing w:line="360" w:lineRule="auto"/>
        <w:rPr>
          <w:b/>
          <w:szCs w:val="22"/>
        </w:rPr>
      </w:pPr>
    </w:p>
    <w:p w14:paraId="23EBA15A" w14:textId="77777777" w:rsidR="002E6589" w:rsidRDefault="002E6589" w:rsidP="00E05F83">
      <w:pPr>
        <w:spacing w:line="360" w:lineRule="auto"/>
        <w:rPr>
          <w:b/>
          <w:szCs w:val="22"/>
        </w:rPr>
      </w:pPr>
    </w:p>
    <w:p w14:paraId="2199CCDE" w14:textId="77777777" w:rsidR="00706F71" w:rsidRPr="00657457" w:rsidRDefault="002112E7" w:rsidP="00706F71">
      <w:pPr>
        <w:spacing w:line="360" w:lineRule="auto"/>
        <w:jc w:val="center"/>
        <w:rPr>
          <w:b/>
        </w:rPr>
      </w:pPr>
      <w:r>
        <w:rPr>
          <w:b/>
        </w:rPr>
        <w:t>Çalışma Yaprağı-1</w:t>
      </w:r>
    </w:p>
    <w:p w14:paraId="24552BF4" w14:textId="77777777" w:rsidR="00706F71" w:rsidRPr="00657457" w:rsidRDefault="00706F71" w:rsidP="00706F71">
      <w:pPr>
        <w:spacing w:line="360" w:lineRule="auto"/>
        <w:jc w:val="center"/>
        <w:rPr>
          <w:b/>
        </w:rPr>
      </w:pPr>
      <w:r w:rsidRPr="00657457">
        <w:rPr>
          <w:b/>
        </w:rPr>
        <w:t>ÖRNEK OLAYLAR</w:t>
      </w:r>
    </w:p>
    <w:p w14:paraId="7283F82B" w14:textId="77777777" w:rsidR="00706F71" w:rsidRPr="00657457" w:rsidRDefault="00706F71" w:rsidP="00706F71">
      <w:pPr>
        <w:spacing w:line="360" w:lineRule="auto"/>
        <w:jc w:val="center"/>
        <w:rPr>
          <w:b/>
        </w:rPr>
      </w:pPr>
    </w:p>
    <w:tbl>
      <w:tblPr>
        <w:tblStyle w:val="TabloKlavuzu"/>
        <w:tblW w:w="0" w:type="auto"/>
        <w:tblLook w:val="04A0" w:firstRow="1" w:lastRow="0" w:firstColumn="1" w:lastColumn="0" w:noHBand="0" w:noVBand="1"/>
      </w:tblPr>
      <w:tblGrid>
        <w:gridCol w:w="9210"/>
      </w:tblGrid>
      <w:tr w:rsidR="00706F71" w:rsidRPr="00657457" w14:paraId="54B10408" w14:textId="77777777" w:rsidTr="00BA1038">
        <w:tc>
          <w:tcPr>
            <w:tcW w:w="9210" w:type="dxa"/>
          </w:tcPr>
          <w:p w14:paraId="4BD4833B" w14:textId="77777777" w:rsidR="00706F71" w:rsidRPr="00657457" w:rsidRDefault="00706F71" w:rsidP="00BA1038">
            <w:pPr>
              <w:spacing w:line="276" w:lineRule="auto"/>
              <w:jc w:val="both"/>
              <w:rPr>
                <w:b/>
              </w:rPr>
            </w:pPr>
            <w:r w:rsidRPr="00657457">
              <w:rPr>
                <w:b/>
              </w:rPr>
              <w:t>1.GRUP</w:t>
            </w:r>
          </w:p>
          <w:p w14:paraId="32BB40C8" w14:textId="77777777" w:rsidR="00706F71" w:rsidRPr="00657457" w:rsidRDefault="00706F71" w:rsidP="00BA1038">
            <w:pPr>
              <w:spacing w:line="276" w:lineRule="auto"/>
              <w:jc w:val="both"/>
              <w:rPr>
                <w:b/>
              </w:rPr>
            </w:pPr>
            <w:r>
              <w:rPr>
                <w:b/>
              </w:rPr>
              <w:t>Daha önce hiç kamp yapmadınız ve hafta sonunda tek başınıza kam</w:t>
            </w:r>
            <w:r w:rsidR="002B7B84">
              <w:rPr>
                <w:b/>
              </w:rPr>
              <w:t>p yapmak istiyorsunuz? Kamp gününe kadar</w:t>
            </w:r>
            <w:r>
              <w:rPr>
                <w:b/>
              </w:rPr>
              <w:t xml:space="preserve"> nasıl bir hazırlık yaparsınız</w:t>
            </w:r>
            <w:r w:rsidR="002B7B84">
              <w:rPr>
                <w:b/>
              </w:rPr>
              <w:t>?</w:t>
            </w:r>
          </w:p>
        </w:tc>
      </w:tr>
    </w:tbl>
    <w:p w14:paraId="25F49CC5" w14:textId="77777777" w:rsidR="00706F71" w:rsidRDefault="00706F71" w:rsidP="00706F71">
      <w:pPr>
        <w:spacing w:line="360" w:lineRule="auto"/>
        <w:jc w:val="both"/>
        <w:rPr>
          <w:b/>
          <w:sz w:val="22"/>
          <w:szCs w:val="22"/>
        </w:rPr>
      </w:pPr>
    </w:p>
    <w:p w14:paraId="342F00B1" w14:textId="77777777" w:rsidR="00706F71" w:rsidRDefault="00706F71" w:rsidP="00706F71">
      <w:pPr>
        <w:spacing w:line="360" w:lineRule="auto"/>
        <w:jc w:val="both"/>
        <w:rPr>
          <w:b/>
          <w:sz w:val="22"/>
          <w:szCs w:val="22"/>
        </w:rPr>
      </w:pPr>
    </w:p>
    <w:p w14:paraId="0A3A58F3" w14:textId="77777777" w:rsidR="00706F71" w:rsidRDefault="00706F71" w:rsidP="00706F71">
      <w:pPr>
        <w:spacing w:line="360" w:lineRule="auto"/>
        <w:jc w:val="both"/>
        <w:rPr>
          <w:b/>
          <w:sz w:val="22"/>
          <w:szCs w:val="22"/>
        </w:rPr>
      </w:pPr>
    </w:p>
    <w:p w14:paraId="7B732329" w14:textId="77777777" w:rsidR="00706F71" w:rsidRDefault="00706F71" w:rsidP="00706F71">
      <w:pPr>
        <w:spacing w:line="360" w:lineRule="auto"/>
        <w:jc w:val="both"/>
        <w:rPr>
          <w:b/>
          <w:sz w:val="22"/>
          <w:szCs w:val="22"/>
        </w:rPr>
      </w:pPr>
    </w:p>
    <w:tbl>
      <w:tblPr>
        <w:tblStyle w:val="TabloKlavuzu"/>
        <w:tblW w:w="0" w:type="auto"/>
        <w:tblLook w:val="04A0" w:firstRow="1" w:lastRow="0" w:firstColumn="1" w:lastColumn="0" w:noHBand="0" w:noVBand="1"/>
      </w:tblPr>
      <w:tblGrid>
        <w:gridCol w:w="9210"/>
      </w:tblGrid>
      <w:tr w:rsidR="00706F71" w:rsidRPr="00657457" w14:paraId="70DD6488" w14:textId="77777777" w:rsidTr="00BA1038">
        <w:tc>
          <w:tcPr>
            <w:tcW w:w="9210" w:type="dxa"/>
          </w:tcPr>
          <w:p w14:paraId="0B18E7A4" w14:textId="77777777" w:rsidR="00706F71" w:rsidRPr="00657457" w:rsidRDefault="00706F71" w:rsidP="00BA1038">
            <w:pPr>
              <w:tabs>
                <w:tab w:val="left" w:pos="735"/>
              </w:tabs>
              <w:spacing w:line="276" w:lineRule="auto"/>
              <w:jc w:val="both"/>
              <w:rPr>
                <w:b/>
              </w:rPr>
            </w:pPr>
            <w:r w:rsidRPr="00657457">
              <w:rPr>
                <w:b/>
              </w:rPr>
              <w:t>2.GRUP</w:t>
            </w:r>
          </w:p>
          <w:p w14:paraId="557B28E9" w14:textId="77777777" w:rsidR="00706F71" w:rsidRPr="00657457" w:rsidRDefault="00987162" w:rsidP="00BA1038">
            <w:pPr>
              <w:tabs>
                <w:tab w:val="left" w:pos="735"/>
              </w:tabs>
              <w:spacing w:line="276" w:lineRule="auto"/>
              <w:jc w:val="both"/>
              <w:rPr>
                <w:b/>
              </w:rPr>
            </w:pPr>
            <w:r>
              <w:rPr>
                <w:b/>
              </w:rPr>
              <w:t>Bir</w:t>
            </w:r>
            <w:r w:rsidR="00A4427F">
              <w:rPr>
                <w:b/>
              </w:rPr>
              <w:t xml:space="preserve"> voleybol</w:t>
            </w:r>
            <w:r>
              <w:rPr>
                <w:b/>
              </w:rPr>
              <w:t xml:space="preserve"> takımın</w:t>
            </w:r>
            <w:r w:rsidR="00A4427F">
              <w:rPr>
                <w:b/>
              </w:rPr>
              <w:t>ın</w:t>
            </w:r>
            <w:r>
              <w:rPr>
                <w:b/>
              </w:rPr>
              <w:t xml:space="preserve"> teknik direktörüsünüz. 3 gün sonra takımınızın maçı var</w:t>
            </w:r>
            <w:r w:rsidR="002B7B84">
              <w:rPr>
                <w:b/>
              </w:rPr>
              <w:t>. Maç öncesine kadar nasıl bir hazırlık yaparsınız?</w:t>
            </w:r>
          </w:p>
        </w:tc>
      </w:tr>
    </w:tbl>
    <w:p w14:paraId="7866B934" w14:textId="77777777" w:rsidR="00706F71" w:rsidRDefault="00706F71" w:rsidP="00706F71">
      <w:pPr>
        <w:spacing w:line="276" w:lineRule="auto"/>
        <w:jc w:val="both"/>
        <w:rPr>
          <w:b/>
          <w:sz w:val="22"/>
          <w:szCs w:val="22"/>
        </w:rPr>
      </w:pPr>
    </w:p>
    <w:p w14:paraId="17DBED37" w14:textId="77777777" w:rsidR="00706F71" w:rsidRDefault="00706F71" w:rsidP="00706F71">
      <w:pPr>
        <w:spacing w:line="360" w:lineRule="auto"/>
        <w:jc w:val="both"/>
        <w:rPr>
          <w:b/>
          <w:sz w:val="22"/>
          <w:szCs w:val="22"/>
        </w:rPr>
      </w:pPr>
    </w:p>
    <w:p w14:paraId="6B280B0E" w14:textId="77777777" w:rsidR="00706F71" w:rsidRDefault="00706F71" w:rsidP="00706F71">
      <w:pPr>
        <w:spacing w:line="360" w:lineRule="auto"/>
        <w:jc w:val="both"/>
        <w:rPr>
          <w:b/>
          <w:sz w:val="22"/>
          <w:szCs w:val="22"/>
        </w:rPr>
      </w:pPr>
    </w:p>
    <w:p w14:paraId="7A3CFB23" w14:textId="77777777" w:rsidR="00706F71" w:rsidRDefault="00706F71" w:rsidP="00706F71">
      <w:pPr>
        <w:spacing w:line="360" w:lineRule="auto"/>
        <w:jc w:val="both"/>
        <w:rPr>
          <w:b/>
          <w:sz w:val="22"/>
          <w:szCs w:val="22"/>
        </w:rPr>
      </w:pPr>
    </w:p>
    <w:tbl>
      <w:tblPr>
        <w:tblStyle w:val="TabloKlavuzu"/>
        <w:tblW w:w="0" w:type="auto"/>
        <w:tblLook w:val="04A0" w:firstRow="1" w:lastRow="0" w:firstColumn="1" w:lastColumn="0" w:noHBand="0" w:noVBand="1"/>
      </w:tblPr>
      <w:tblGrid>
        <w:gridCol w:w="9210"/>
      </w:tblGrid>
      <w:tr w:rsidR="00706F71" w:rsidRPr="00657457" w14:paraId="4AF059D2" w14:textId="77777777" w:rsidTr="00BA1038">
        <w:tc>
          <w:tcPr>
            <w:tcW w:w="9210" w:type="dxa"/>
          </w:tcPr>
          <w:p w14:paraId="107B7304" w14:textId="77777777" w:rsidR="00706F71" w:rsidRPr="00657457" w:rsidRDefault="00706F71" w:rsidP="00BA1038">
            <w:pPr>
              <w:spacing w:line="276" w:lineRule="auto"/>
              <w:jc w:val="both"/>
              <w:rPr>
                <w:b/>
              </w:rPr>
            </w:pPr>
            <w:r w:rsidRPr="00657457">
              <w:rPr>
                <w:b/>
              </w:rPr>
              <w:t>3.GRUP</w:t>
            </w:r>
          </w:p>
          <w:p w14:paraId="6AF81952" w14:textId="77777777" w:rsidR="00706F71" w:rsidRPr="00657457" w:rsidRDefault="00B9073E" w:rsidP="00B9073E">
            <w:pPr>
              <w:spacing w:line="276" w:lineRule="auto"/>
              <w:jc w:val="both"/>
              <w:rPr>
                <w:b/>
                <w:color w:val="000000"/>
              </w:rPr>
            </w:pPr>
            <w:r>
              <w:rPr>
                <w:b/>
              </w:rPr>
              <w:t xml:space="preserve">Yürüttüğünüz proje ile ilgili iş yerinizdeki patronlarınıza 2 gün sonra önemli bir sunum yapacaksınız. Nasıl bir hazırlık yaparsınız? </w:t>
            </w:r>
          </w:p>
        </w:tc>
      </w:tr>
    </w:tbl>
    <w:p w14:paraId="01B2B106" w14:textId="77777777" w:rsidR="00706F71" w:rsidRDefault="00706F71" w:rsidP="00706F71">
      <w:pPr>
        <w:tabs>
          <w:tab w:val="left" w:pos="5940"/>
        </w:tabs>
        <w:spacing w:line="360" w:lineRule="auto"/>
        <w:jc w:val="both"/>
        <w:rPr>
          <w:b/>
          <w:sz w:val="22"/>
          <w:szCs w:val="22"/>
        </w:rPr>
      </w:pPr>
      <w:r>
        <w:rPr>
          <w:b/>
          <w:sz w:val="22"/>
          <w:szCs w:val="22"/>
        </w:rPr>
        <w:tab/>
      </w:r>
    </w:p>
    <w:p w14:paraId="3F3DDD97" w14:textId="77777777" w:rsidR="00706F71" w:rsidRDefault="00706F71" w:rsidP="00706F71">
      <w:pPr>
        <w:tabs>
          <w:tab w:val="left" w:pos="5940"/>
        </w:tabs>
        <w:spacing w:line="360" w:lineRule="auto"/>
        <w:jc w:val="both"/>
        <w:rPr>
          <w:b/>
          <w:sz w:val="22"/>
          <w:szCs w:val="22"/>
        </w:rPr>
      </w:pPr>
    </w:p>
    <w:p w14:paraId="436ABC5B" w14:textId="77777777" w:rsidR="00706F71" w:rsidRDefault="00706F71" w:rsidP="00706F71">
      <w:pPr>
        <w:tabs>
          <w:tab w:val="left" w:pos="5940"/>
        </w:tabs>
        <w:spacing w:line="360" w:lineRule="auto"/>
        <w:jc w:val="both"/>
        <w:rPr>
          <w:b/>
          <w:sz w:val="22"/>
          <w:szCs w:val="22"/>
        </w:rPr>
      </w:pPr>
    </w:p>
    <w:p w14:paraId="70C8B903" w14:textId="77777777" w:rsidR="00706F71" w:rsidRDefault="00706F71" w:rsidP="00706F71">
      <w:pPr>
        <w:tabs>
          <w:tab w:val="left" w:pos="5940"/>
        </w:tabs>
        <w:spacing w:line="360" w:lineRule="auto"/>
        <w:jc w:val="both"/>
        <w:rPr>
          <w:b/>
          <w:sz w:val="22"/>
          <w:szCs w:val="22"/>
        </w:rPr>
      </w:pPr>
    </w:p>
    <w:tbl>
      <w:tblPr>
        <w:tblStyle w:val="TabloKlavuzu"/>
        <w:tblW w:w="0" w:type="auto"/>
        <w:tblLook w:val="04A0" w:firstRow="1" w:lastRow="0" w:firstColumn="1" w:lastColumn="0" w:noHBand="0" w:noVBand="1"/>
      </w:tblPr>
      <w:tblGrid>
        <w:gridCol w:w="9210"/>
      </w:tblGrid>
      <w:tr w:rsidR="00706F71" w:rsidRPr="00657457" w14:paraId="09722CDA" w14:textId="77777777" w:rsidTr="00BA1038">
        <w:tc>
          <w:tcPr>
            <w:tcW w:w="9210" w:type="dxa"/>
          </w:tcPr>
          <w:p w14:paraId="5F6E8CA4" w14:textId="77777777" w:rsidR="00706F71" w:rsidRPr="00657457" w:rsidRDefault="00706F71" w:rsidP="00BA1038">
            <w:pPr>
              <w:spacing w:line="276" w:lineRule="auto"/>
              <w:jc w:val="both"/>
              <w:rPr>
                <w:b/>
              </w:rPr>
            </w:pPr>
            <w:r w:rsidRPr="00657457">
              <w:rPr>
                <w:b/>
              </w:rPr>
              <w:t>4.GRUP</w:t>
            </w:r>
          </w:p>
          <w:p w14:paraId="2F1666CA" w14:textId="77777777" w:rsidR="00706F71" w:rsidRPr="00657457" w:rsidRDefault="002B7B84" w:rsidP="00BA1038">
            <w:pPr>
              <w:spacing w:line="276" w:lineRule="auto"/>
              <w:jc w:val="both"/>
              <w:rPr>
                <w:b/>
                <w:color w:val="000000"/>
              </w:rPr>
            </w:pPr>
            <w:r>
              <w:rPr>
                <w:b/>
              </w:rPr>
              <w:t>Öğretmensiniz. Ertesi gün anlatacağınız konu için nasıl bir hazırlık yaparsınız?</w:t>
            </w:r>
          </w:p>
        </w:tc>
      </w:tr>
    </w:tbl>
    <w:p w14:paraId="7C2F5606" w14:textId="77777777" w:rsidR="00706F71" w:rsidRDefault="00706F71" w:rsidP="00706F71">
      <w:pPr>
        <w:spacing w:line="360" w:lineRule="auto"/>
        <w:jc w:val="both"/>
        <w:rPr>
          <w:b/>
          <w:sz w:val="22"/>
          <w:szCs w:val="22"/>
        </w:rPr>
      </w:pPr>
    </w:p>
    <w:p w14:paraId="3F04122D" w14:textId="77777777" w:rsidR="00706F71" w:rsidRDefault="00706F71" w:rsidP="00706F71">
      <w:pPr>
        <w:spacing w:line="360" w:lineRule="auto"/>
        <w:jc w:val="both"/>
        <w:rPr>
          <w:b/>
          <w:sz w:val="22"/>
          <w:szCs w:val="22"/>
        </w:rPr>
      </w:pPr>
    </w:p>
    <w:p w14:paraId="1A3A14B4" w14:textId="77777777" w:rsidR="00706F71" w:rsidRDefault="00706F71" w:rsidP="00706F71">
      <w:pPr>
        <w:spacing w:line="360" w:lineRule="auto"/>
        <w:jc w:val="both"/>
        <w:rPr>
          <w:b/>
          <w:sz w:val="22"/>
          <w:szCs w:val="22"/>
        </w:rPr>
      </w:pPr>
    </w:p>
    <w:p w14:paraId="4138F463" w14:textId="77777777" w:rsidR="00706F71" w:rsidRDefault="00706F71" w:rsidP="00706F71">
      <w:pPr>
        <w:spacing w:line="360" w:lineRule="auto"/>
        <w:jc w:val="both"/>
        <w:rPr>
          <w:b/>
          <w:sz w:val="22"/>
          <w:szCs w:val="22"/>
        </w:rPr>
      </w:pPr>
    </w:p>
    <w:tbl>
      <w:tblPr>
        <w:tblStyle w:val="TabloKlavuzu"/>
        <w:tblW w:w="0" w:type="auto"/>
        <w:tblLook w:val="04A0" w:firstRow="1" w:lastRow="0" w:firstColumn="1" w:lastColumn="0" w:noHBand="0" w:noVBand="1"/>
      </w:tblPr>
      <w:tblGrid>
        <w:gridCol w:w="9210"/>
      </w:tblGrid>
      <w:tr w:rsidR="00706F71" w:rsidRPr="00657457" w14:paraId="22741978" w14:textId="77777777" w:rsidTr="00BA1038">
        <w:tc>
          <w:tcPr>
            <w:tcW w:w="9210" w:type="dxa"/>
          </w:tcPr>
          <w:p w14:paraId="4104603E" w14:textId="77777777" w:rsidR="00706F71" w:rsidRPr="00657457" w:rsidRDefault="00706F71" w:rsidP="00BA1038">
            <w:pPr>
              <w:spacing w:line="276" w:lineRule="auto"/>
              <w:jc w:val="both"/>
              <w:rPr>
                <w:b/>
              </w:rPr>
            </w:pPr>
            <w:r w:rsidRPr="00657457">
              <w:rPr>
                <w:b/>
              </w:rPr>
              <w:t>5.GRUP</w:t>
            </w:r>
          </w:p>
          <w:p w14:paraId="5FED020A" w14:textId="77777777" w:rsidR="00706F71" w:rsidRPr="00657457" w:rsidRDefault="002B7B84" w:rsidP="00BA1038">
            <w:pPr>
              <w:spacing w:line="276" w:lineRule="auto"/>
              <w:jc w:val="both"/>
              <w:rPr>
                <w:b/>
              </w:rPr>
            </w:pPr>
            <w:r>
              <w:rPr>
                <w:b/>
              </w:rPr>
              <w:t xml:space="preserve">1 hafta sonra </w:t>
            </w:r>
            <w:proofErr w:type="spellStart"/>
            <w:r>
              <w:rPr>
                <w:b/>
              </w:rPr>
              <w:t>YKS’ye</w:t>
            </w:r>
            <w:proofErr w:type="spellEnd"/>
            <w:r>
              <w:rPr>
                <w:b/>
              </w:rPr>
              <w:t xml:space="preserve"> gireceksiniz. Sınav gününe kadar nasıl bir hazırlık yaparsınız? </w:t>
            </w:r>
          </w:p>
        </w:tc>
      </w:tr>
    </w:tbl>
    <w:p w14:paraId="5B01D048" w14:textId="77777777" w:rsidR="00706F71" w:rsidRDefault="00706F71" w:rsidP="00706F71">
      <w:pPr>
        <w:spacing w:line="360" w:lineRule="auto"/>
        <w:jc w:val="both"/>
        <w:rPr>
          <w:b/>
          <w:sz w:val="22"/>
          <w:szCs w:val="22"/>
        </w:rPr>
      </w:pPr>
    </w:p>
    <w:p w14:paraId="6FA04321" w14:textId="77777777" w:rsidR="00706F71" w:rsidRDefault="00706F71" w:rsidP="00E05F83">
      <w:pPr>
        <w:spacing w:line="360" w:lineRule="auto"/>
        <w:rPr>
          <w:b/>
          <w:szCs w:val="22"/>
        </w:rPr>
      </w:pPr>
    </w:p>
    <w:p w14:paraId="723C352F" w14:textId="77777777" w:rsidR="00686EFE" w:rsidRDefault="00686EFE" w:rsidP="00E05F83">
      <w:pPr>
        <w:spacing w:line="360" w:lineRule="auto"/>
        <w:rPr>
          <w:b/>
          <w:szCs w:val="22"/>
        </w:rPr>
      </w:pPr>
    </w:p>
    <w:p w14:paraId="0AD13102" w14:textId="77777777" w:rsidR="00686EFE" w:rsidRDefault="00686EFE" w:rsidP="00E05F83">
      <w:pPr>
        <w:spacing w:line="360" w:lineRule="auto"/>
        <w:rPr>
          <w:b/>
          <w:szCs w:val="22"/>
        </w:rPr>
      </w:pPr>
    </w:p>
    <w:p w14:paraId="1651C09E" w14:textId="77777777" w:rsidR="00686EFE" w:rsidRDefault="00686EFE" w:rsidP="00E05F83">
      <w:pPr>
        <w:spacing w:line="360" w:lineRule="auto"/>
        <w:rPr>
          <w:b/>
          <w:szCs w:val="22"/>
        </w:rPr>
      </w:pPr>
    </w:p>
    <w:p w14:paraId="59572B4A" w14:textId="77777777" w:rsidR="00686EFE" w:rsidRDefault="00686EFE" w:rsidP="00E05F83">
      <w:pPr>
        <w:spacing w:line="360" w:lineRule="auto"/>
        <w:rPr>
          <w:b/>
          <w:szCs w:val="22"/>
        </w:rPr>
      </w:pPr>
    </w:p>
    <w:p w14:paraId="00249113" w14:textId="77777777" w:rsidR="00686EFE" w:rsidRDefault="00686EFE" w:rsidP="00E05F83">
      <w:pPr>
        <w:spacing w:line="360" w:lineRule="auto"/>
        <w:rPr>
          <w:b/>
          <w:szCs w:val="22"/>
        </w:rPr>
      </w:pPr>
    </w:p>
    <w:p w14:paraId="15DE3B8E" w14:textId="77777777" w:rsidR="008D3A0F" w:rsidRPr="00D51A24" w:rsidRDefault="008D3A0F" w:rsidP="008D3A0F">
      <w:pPr>
        <w:spacing w:line="360" w:lineRule="auto"/>
        <w:jc w:val="center"/>
        <w:rPr>
          <w:b/>
        </w:rPr>
      </w:pPr>
      <w:r>
        <w:rPr>
          <w:b/>
        </w:rPr>
        <w:t>Etkinlik Bilgi Notu</w:t>
      </w:r>
      <w:r w:rsidR="0079621A">
        <w:rPr>
          <w:b/>
        </w:rPr>
        <w:t>-1</w:t>
      </w:r>
    </w:p>
    <w:p w14:paraId="099F6C2A" w14:textId="77777777" w:rsidR="008D3A0F" w:rsidRDefault="008D3A0F" w:rsidP="008D3A0F">
      <w:pPr>
        <w:spacing w:line="360" w:lineRule="auto"/>
        <w:jc w:val="both"/>
        <w:rPr>
          <w:b/>
          <w:u w:val="single"/>
        </w:rPr>
      </w:pPr>
      <w:r w:rsidRPr="008D3A0F">
        <w:rPr>
          <w:b/>
          <w:u w:val="single"/>
        </w:rPr>
        <w:t>Kamp Hazırlığı:</w:t>
      </w:r>
    </w:p>
    <w:p w14:paraId="4405443B" w14:textId="77777777" w:rsidR="008D3A0F" w:rsidRDefault="008D3A0F" w:rsidP="008D3A0F">
      <w:pPr>
        <w:spacing w:line="360" w:lineRule="auto"/>
        <w:jc w:val="both"/>
      </w:pPr>
      <w:r>
        <w:rPr>
          <w:b/>
        </w:rPr>
        <w:t xml:space="preserve">Araç-Gereç Hazırlığı: </w:t>
      </w:r>
      <w:r>
        <w:t xml:space="preserve">Kamp için gerekli olan çadır, ip, uyku tulumu ya da şişme yatak, masa, sandalye gibi araç gereçlerin hazırlanması. </w:t>
      </w:r>
    </w:p>
    <w:p w14:paraId="19176794" w14:textId="77777777" w:rsidR="008D3A0F" w:rsidRDefault="008D3A0F" w:rsidP="008D3A0F">
      <w:pPr>
        <w:spacing w:line="360" w:lineRule="auto"/>
        <w:jc w:val="both"/>
      </w:pPr>
      <w:r w:rsidRPr="00987162">
        <w:rPr>
          <w:b/>
        </w:rPr>
        <w:t>Fizyolojik Hazırlık:</w:t>
      </w:r>
      <w:r>
        <w:t xml:space="preserve"> </w:t>
      </w:r>
      <w:r w:rsidR="007944E6">
        <w:t>Kamp gününe kadar uyku ve beslenme düzenine dikkat edilmesi, hareketi kısıtlayan ve dikkati dağıtan besin maddelerinden uzak durulması.</w:t>
      </w:r>
    </w:p>
    <w:p w14:paraId="31ED6425" w14:textId="77777777" w:rsidR="007944E6" w:rsidRDefault="007944E6" w:rsidP="008D3A0F">
      <w:pPr>
        <w:spacing w:line="360" w:lineRule="auto"/>
        <w:jc w:val="both"/>
      </w:pPr>
      <w:r w:rsidRPr="00987162">
        <w:rPr>
          <w:b/>
        </w:rPr>
        <w:t>Psikolojik Hazırlık:</w:t>
      </w:r>
      <w:r>
        <w:t xml:space="preserve"> Güzel bir kamp süreci geçireceğinizi düşünerek kendinizi psikolojik olarak kampa hazırlamanız, dikkatinizi yapacağınız kampa yoğunlaştırmanız.</w:t>
      </w:r>
    </w:p>
    <w:p w14:paraId="7B27AEF0" w14:textId="77777777" w:rsidR="007944E6" w:rsidRDefault="007944E6" w:rsidP="008D3A0F">
      <w:pPr>
        <w:spacing w:line="360" w:lineRule="auto"/>
        <w:jc w:val="both"/>
      </w:pPr>
      <w:r w:rsidRPr="00987162">
        <w:rPr>
          <w:b/>
        </w:rPr>
        <w:t>Bilişsel Hazırlık:</w:t>
      </w:r>
      <w:r>
        <w:t xml:space="preserve"> Daha önce kamp yapmış birinden bilgi alınması ya da kamp yaparken dikkat edilmesi gerekenlerle ilgili doğru kaynaklardan bilgi edinilmesi, kampa gitmeden önce uygun bir alanda (evin bahçesi gibi) çadır kurmaya yönelik </w:t>
      </w:r>
      <w:r w:rsidR="00987162">
        <w:t>uygulama yapılması.</w:t>
      </w:r>
    </w:p>
    <w:p w14:paraId="3C6F22AD" w14:textId="77777777" w:rsidR="00987162" w:rsidRDefault="00987162" w:rsidP="008D3A0F">
      <w:pPr>
        <w:spacing w:line="360" w:lineRule="auto"/>
        <w:jc w:val="both"/>
      </w:pPr>
      <w:r w:rsidRPr="00987162">
        <w:rPr>
          <w:b/>
        </w:rPr>
        <w:t>Diğer Hazırlıklar:</w:t>
      </w:r>
      <w:r>
        <w:t xml:space="preserve"> Acil durumlar için aranacak numaraların listesi, acil yardım çantası, taşınabilir şarj cihazı</w:t>
      </w:r>
    </w:p>
    <w:p w14:paraId="0E92197F" w14:textId="77777777" w:rsidR="00987162" w:rsidRDefault="00987162" w:rsidP="00987162">
      <w:pPr>
        <w:spacing w:line="360" w:lineRule="auto"/>
        <w:jc w:val="both"/>
        <w:rPr>
          <w:b/>
          <w:u w:val="single"/>
        </w:rPr>
      </w:pPr>
      <w:r>
        <w:rPr>
          <w:b/>
          <w:u w:val="single"/>
        </w:rPr>
        <w:t>Maç</w:t>
      </w:r>
      <w:r w:rsidRPr="008D3A0F">
        <w:rPr>
          <w:b/>
          <w:u w:val="single"/>
        </w:rPr>
        <w:t xml:space="preserve"> Hazırlığı:</w:t>
      </w:r>
    </w:p>
    <w:p w14:paraId="15E8DE07" w14:textId="77777777" w:rsidR="00987162" w:rsidRDefault="00987162" w:rsidP="00987162">
      <w:pPr>
        <w:spacing w:line="360" w:lineRule="auto"/>
        <w:jc w:val="both"/>
      </w:pPr>
      <w:r>
        <w:rPr>
          <w:b/>
        </w:rPr>
        <w:t xml:space="preserve">Araç-Gereç Hazırlığı: </w:t>
      </w:r>
      <w:r>
        <w:t xml:space="preserve">Oyuncuların maçta kullandığı eşyalarda (forma, dizlik, krampon vb.) bir eksiklik olup olmadığıyla ilgili bilgi alınması, eksiklik varsa giderilmesinin sağlanması. </w:t>
      </w:r>
    </w:p>
    <w:p w14:paraId="219A718F" w14:textId="77777777" w:rsidR="00987162" w:rsidRDefault="00987162" w:rsidP="00987162">
      <w:pPr>
        <w:spacing w:line="360" w:lineRule="auto"/>
        <w:jc w:val="both"/>
      </w:pPr>
      <w:r w:rsidRPr="00987162">
        <w:rPr>
          <w:b/>
        </w:rPr>
        <w:t>Fizyolojik Hazırlık:</w:t>
      </w:r>
      <w:r>
        <w:t xml:space="preserve"> </w:t>
      </w:r>
      <w:r w:rsidR="00AF6F8D">
        <w:t>Maç</w:t>
      </w:r>
      <w:r>
        <w:t xml:space="preserve"> gününe kadar uyku ve beslenme düzenine dikkat </w:t>
      </w:r>
      <w:r w:rsidR="00AF6F8D">
        <w:t xml:space="preserve">edilmesi, </w:t>
      </w:r>
      <w:r>
        <w:t>dikkati dağıtan besin maddelerinden uzak durulması.</w:t>
      </w:r>
    </w:p>
    <w:p w14:paraId="3D034B93" w14:textId="77777777" w:rsidR="00987162" w:rsidRDefault="00987162" w:rsidP="00987162">
      <w:pPr>
        <w:spacing w:line="360" w:lineRule="auto"/>
        <w:jc w:val="both"/>
      </w:pPr>
      <w:r w:rsidRPr="00987162">
        <w:rPr>
          <w:b/>
        </w:rPr>
        <w:t>Psikolojik Hazırlık:</w:t>
      </w:r>
      <w:r>
        <w:t xml:space="preserve"> </w:t>
      </w:r>
      <w:r w:rsidR="00AF6F8D">
        <w:t>Takımızın g</w:t>
      </w:r>
      <w:r>
        <w:t>üze</w:t>
      </w:r>
      <w:r w:rsidR="00AF6F8D">
        <w:t>l bir maç yapacağını</w:t>
      </w:r>
      <w:r>
        <w:t xml:space="preserve"> düşünerek k</w:t>
      </w:r>
      <w:r w:rsidR="00AF6F8D">
        <w:t>endinizi psikolojik olarak maça</w:t>
      </w:r>
      <w:r>
        <w:t xml:space="preserve"> hazırlamanız, </w:t>
      </w:r>
      <w:r w:rsidR="00AF6F8D">
        <w:t>dikkatinizi takımınızın yapacağı maça</w:t>
      </w:r>
      <w:r>
        <w:t xml:space="preserve"> yoğunlaştırmanız.</w:t>
      </w:r>
    </w:p>
    <w:p w14:paraId="42770AF6" w14:textId="77777777" w:rsidR="00987162" w:rsidRDefault="00987162" w:rsidP="00987162">
      <w:pPr>
        <w:spacing w:line="360" w:lineRule="auto"/>
        <w:jc w:val="both"/>
      </w:pPr>
      <w:r w:rsidRPr="00987162">
        <w:rPr>
          <w:b/>
        </w:rPr>
        <w:t>Bilişsel Hazırlık:</w:t>
      </w:r>
      <w:r>
        <w:t xml:space="preserve"> </w:t>
      </w:r>
      <w:r w:rsidR="00AF6F8D">
        <w:t>Rakip takımın oyuncuları ve taktikleri ile ilgili bilgi almanız, takımızın taktiğini hem kendi oyuncularınıza göre hem de rakip takımın taktiğini göz önünde bulundurarak düzenlemeniz.</w:t>
      </w:r>
    </w:p>
    <w:p w14:paraId="6BEC60EC" w14:textId="77777777" w:rsidR="00987162" w:rsidRDefault="00987162" w:rsidP="00987162">
      <w:pPr>
        <w:spacing w:line="360" w:lineRule="auto"/>
        <w:jc w:val="both"/>
      </w:pPr>
      <w:r w:rsidRPr="00987162">
        <w:rPr>
          <w:b/>
        </w:rPr>
        <w:t>Diğer Hazırlıklar:</w:t>
      </w:r>
      <w:r>
        <w:t xml:space="preserve"> </w:t>
      </w:r>
      <w:r w:rsidR="00AF6F8D">
        <w:t>Maç esnasında oluşabilecek acil durumlar için tedbirler alınması. (Sakatlanan oyuncunun yerine her zaman hazır yedek bir oyuncunun bulundurulması).</w:t>
      </w:r>
    </w:p>
    <w:p w14:paraId="664F2A9A" w14:textId="77777777" w:rsidR="00EC3210" w:rsidRDefault="00EC3210" w:rsidP="00EC3210">
      <w:pPr>
        <w:spacing w:line="360" w:lineRule="auto"/>
        <w:jc w:val="both"/>
        <w:rPr>
          <w:b/>
          <w:u w:val="single"/>
        </w:rPr>
      </w:pPr>
      <w:r>
        <w:rPr>
          <w:b/>
          <w:u w:val="single"/>
        </w:rPr>
        <w:t>Konser</w:t>
      </w:r>
      <w:r w:rsidRPr="008D3A0F">
        <w:rPr>
          <w:b/>
          <w:u w:val="single"/>
        </w:rPr>
        <w:t xml:space="preserve"> Hazırlığı:</w:t>
      </w:r>
    </w:p>
    <w:p w14:paraId="0622534E" w14:textId="77777777" w:rsidR="00EC3210" w:rsidRDefault="00EC3210" w:rsidP="00EC3210">
      <w:pPr>
        <w:spacing w:line="360" w:lineRule="auto"/>
        <w:jc w:val="both"/>
      </w:pPr>
      <w:r>
        <w:rPr>
          <w:b/>
        </w:rPr>
        <w:t xml:space="preserve">Araç-Gereç Hazırlığı: </w:t>
      </w:r>
      <w:r>
        <w:t xml:space="preserve">Konsere başlamadan önce ses sisteminin kontrol edilmesi, sanatçının özel olarak kullanacağı enstrüman varsa akordunun yapılması. </w:t>
      </w:r>
    </w:p>
    <w:p w14:paraId="6DE28663" w14:textId="77777777" w:rsidR="00EC3210" w:rsidRDefault="00EC3210" w:rsidP="00EC3210">
      <w:pPr>
        <w:spacing w:line="360" w:lineRule="auto"/>
        <w:jc w:val="both"/>
      </w:pPr>
      <w:r w:rsidRPr="00987162">
        <w:rPr>
          <w:b/>
        </w:rPr>
        <w:t>Fizyolojik Hazırlık:</w:t>
      </w:r>
      <w:r>
        <w:t xml:space="preserve"> Konser gününe kadar uyku ve beslenme düzenine dikkat edilmesi, performansını düşürecek yiyecek ve içeceklerden uzak durulması.</w:t>
      </w:r>
    </w:p>
    <w:p w14:paraId="264A86DE" w14:textId="77777777" w:rsidR="00EC3210" w:rsidRDefault="00EC3210" w:rsidP="00EC3210">
      <w:pPr>
        <w:spacing w:line="360" w:lineRule="auto"/>
        <w:jc w:val="both"/>
      </w:pPr>
      <w:r w:rsidRPr="00987162">
        <w:rPr>
          <w:b/>
        </w:rPr>
        <w:lastRenderedPageBreak/>
        <w:t>Psikolojik Hazırlık:</w:t>
      </w:r>
      <w:r>
        <w:t xml:space="preserve"> Güzel bir konser vereceğinizi düşünerek kendinizi psikolojik olarak konsere hazırlamanız, dikkatinizi vereceğiniz konsere yoğunlaştırmanız.</w:t>
      </w:r>
    </w:p>
    <w:p w14:paraId="1424B2B7" w14:textId="77777777" w:rsidR="00EC3210" w:rsidRDefault="00EC3210" w:rsidP="00EC3210">
      <w:pPr>
        <w:spacing w:line="360" w:lineRule="auto"/>
        <w:jc w:val="both"/>
      </w:pPr>
      <w:r w:rsidRPr="00987162">
        <w:rPr>
          <w:b/>
        </w:rPr>
        <w:t>Bilişsel Hazırlık:</w:t>
      </w:r>
      <w:r>
        <w:t xml:space="preserve"> Konserde söylenecek şarkıların provasının yapılması.</w:t>
      </w:r>
    </w:p>
    <w:p w14:paraId="5EE8D592" w14:textId="77777777" w:rsidR="00EC3210" w:rsidRDefault="00EC3210" w:rsidP="00EC3210">
      <w:pPr>
        <w:spacing w:line="360" w:lineRule="auto"/>
        <w:jc w:val="both"/>
      </w:pPr>
      <w:r w:rsidRPr="00987162">
        <w:rPr>
          <w:b/>
        </w:rPr>
        <w:t>Diğer Hazırlıklar:</w:t>
      </w:r>
      <w:r>
        <w:t xml:space="preserve"> Giyilecek elbiselerin hazırlanması.</w:t>
      </w:r>
    </w:p>
    <w:p w14:paraId="255619A2" w14:textId="77777777" w:rsidR="00EC3210" w:rsidRDefault="00EC3210" w:rsidP="00EC3210">
      <w:pPr>
        <w:spacing w:line="360" w:lineRule="auto"/>
        <w:jc w:val="both"/>
      </w:pPr>
    </w:p>
    <w:p w14:paraId="73221C49" w14:textId="77777777" w:rsidR="00EC3210" w:rsidRDefault="00EC3210" w:rsidP="00EC3210">
      <w:pPr>
        <w:spacing w:line="360" w:lineRule="auto"/>
        <w:jc w:val="both"/>
        <w:rPr>
          <w:b/>
          <w:u w:val="single"/>
        </w:rPr>
      </w:pPr>
      <w:r>
        <w:rPr>
          <w:b/>
          <w:u w:val="single"/>
        </w:rPr>
        <w:t>Ders</w:t>
      </w:r>
      <w:r w:rsidRPr="008D3A0F">
        <w:rPr>
          <w:b/>
          <w:u w:val="single"/>
        </w:rPr>
        <w:t xml:space="preserve"> Hazırlığı:</w:t>
      </w:r>
    </w:p>
    <w:p w14:paraId="7EA424D0" w14:textId="77777777" w:rsidR="00EC3210" w:rsidRDefault="00EC3210" w:rsidP="00EC3210">
      <w:pPr>
        <w:spacing w:line="360" w:lineRule="auto"/>
        <w:jc w:val="both"/>
      </w:pPr>
      <w:r>
        <w:rPr>
          <w:b/>
        </w:rPr>
        <w:t xml:space="preserve">Araç-Gereç Hazırlığı: </w:t>
      </w:r>
      <w:r w:rsidR="00324CAA">
        <w:t>Anlatılacak konunun içeriğine göre kullanılacak araç gereçlerin hazırlanması.</w:t>
      </w:r>
      <w:r>
        <w:t xml:space="preserve"> </w:t>
      </w:r>
    </w:p>
    <w:p w14:paraId="7A2528FC" w14:textId="77777777" w:rsidR="00324CAA" w:rsidRDefault="00EC3210" w:rsidP="00EC3210">
      <w:pPr>
        <w:spacing w:line="360" w:lineRule="auto"/>
        <w:jc w:val="both"/>
      </w:pPr>
      <w:r w:rsidRPr="00987162">
        <w:rPr>
          <w:b/>
        </w:rPr>
        <w:t>Fizyolojik Hazırlık:</w:t>
      </w:r>
      <w:r w:rsidR="00324CAA">
        <w:t xml:space="preserve"> U</w:t>
      </w:r>
      <w:r>
        <w:t>yku ve beslenme düzenine dikkat edilmesi</w:t>
      </w:r>
      <w:r w:rsidR="00324CAA">
        <w:t>.</w:t>
      </w:r>
    </w:p>
    <w:p w14:paraId="7EA23B43" w14:textId="77777777" w:rsidR="00EC3210" w:rsidRDefault="00EC3210" w:rsidP="00EC3210">
      <w:pPr>
        <w:spacing w:line="360" w:lineRule="auto"/>
        <w:jc w:val="both"/>
      </w:pPr>
      <w:r w:rsidRPr="00987162">
        <w:rPr>
          <w:b/>
        </w:rPr>
        <w:t>Psikolojik Hazırlık:</w:t>
      </w:r>
      <w:r>
        <w:t xml:space="preserve"> Güzel bir </w:t>
      </w:r>
      <w:r w:rsidR="00324CAA">
        <w:t>ders saati olacağını</w:t>
      </w:r>
      <w:r>
        <w:t xml:space="preserve"> düşünerek k</w:t>
      </w:r>
      <w:r w:rsidR="00324CAA">
        <w:t>endinizi psikolojik olarak derse</w:t>
      </w:r>
      <w:r>
        <w:t xml:space="preserve"> hazırlamanı</w:t>
      </w:r>
      <w:r w:rsidR="00324CAA">
        <w:t>z, dikkatinizi yapacağınız derse</w:t>
      </w:r>
      <w:r>
        <w:t xml:space="preserve"> yoğunlaştırmanız.</w:t>
      </w:r>
    </w:p>
    <w:p w14:paraId="30C872F3" w14:textId="77777777" w:rsidR="00EC3210" w:rsidRDefault="00EC3210" w:rsidP="00EC3210">
      <w:pPr>
        <w:spacing w:line="360" w:lineRule="auto"/>
        <w:jc w:val="both"/>
      </w:pPr>
      <w:r w:rsidRPr="00987162">
        <w:rPr>
          <w:b/>
        </w:rPr>
        <w:t>Bilişsel Hazırlık:</w:t>
      </w:r>
      <w:r>
        <w:t xml:space="preserve"> </w:t>
      </w:r>
      <w:r w:rsidR="00324CAA">
        <w:t>Anlatılacak konuya hazırlık yapılması, konuyla ilgili önemli görülen yerlerin belirlenmesi, öğrencilere sorulacak soruların belirlenmesi</w:t>
      </w:r>
      <w:r>
        <w:t>.</w:t>
      </w:r>
    </w:p>
    <w:p w14:paraId="14EEA6A0" w14:textId="77777777" w:rsidR="00EC3210" w:rsidRDefault="00EC3210" w:rsidP="00EC3210">
      <w:pPr>
        <w:spacing w:line="360" w:lineRule="auto"/>
        <w:jc w:val="both"/>
      </w:pPr>
      <w:r w:rsidRPr="00987162">
        <w:rPr>
          <w:b/>
        </w:rPr>
        <w:t>Diğer Hazırlıklar:</w:t>
      </w:r>
      <w:r>
        <w:t xml:space="preserve"> </w:t>
      </w:r>
      <w:r w:rsidR="00324CAA">
        <w:t>Okulda giyilecek kıyafetin belirlenmesi.</w:t>
      </w:r>
    </w:p>
    <w:p w14:paraId="227B1381" w14:textId="77777777" w:rsidR="00324CAA" w:rsidRDefault="00362B72" w:rsidP="00324CAA">
      <w:pPr>
        <w:spacing w:line="360" w:lineRule="auto"/>
        <w:jc w:val="both"/>
        <w:rPr>
          <w:b/>
          <w:u w:val="single"/>
        </w:rPr>
      </w:pPr>
      <w:r>
        <w:rPr>
          <w:b/>
          <w:u w:val="single"/>
        </w:rPr>
        <w:t>Sınav</w:t>
      </w:r>
      <w:r w:rsidR="00324CAA" w:rsidRPr="008D3A0F">
        <w:rPr>
          <w:b/>
          <w:u w:val="single"/>
        </w:rPr>
        <w:t xml:space="preserve"> Hazırlığı:</w:t>
      </w:r>
    </w:p>
    <w:p w14:paraId="66A80B5C" w14:textId="77777777" w:rsidR="00324CAA" w:rsidRDefault="00324CAA" w:rsidP="00324CAA">
      <w:pPr>
        <w:spacing w:line="360" w:lineRule="auto"/>
        <w:jc w:val="both"/>
      </w:pPr>
      <w:r>
        <w:rPr>
          <w:b/>
        </w:rPr>
        <w:t xml:space="preserve">Araç-Gereç Hazırlığı: </w:t>
      </w:r>
      <w:r w:rsidR="00362B72">
        <w:t>Sınavda kullanılacak silgi, kalem gibi araçların hazırlanması. (Son birkaç yıldır, kalem ve silgi ÖSYM tarafından veriliyor.)</w:t>
      </w:r>
    </w:p>
    <w:p w14:paraId="57C8BDE9" w14:textId="77777777" w:rsidR="00324CAA" w:rsidRDefault="00324CAA" w:rsidP="00324CAA">
      <w:pPr>
        <w:spacing w:line="360" w:lineRule="auto"/>
        <w:jc w:val="both"/>
      </w:pPr>
      <w:r w:rsidRPr="00987162">
        <w:rPr>
          <w:b/>
        </w:rPr>
        <w:t>Fizyolojik Hazırlık:</w:t>
      </w:r>
      <w:r>
        <w:t xml:space="preserve"> </w:t>
      </w:r>
      <w:r w:rsidR="00362B72">
        <w:t>Sınav</w:t>
      </w:r>
      <w:r>
        <w:t xml:space="preserve"> gününe kadar uyku ve beslenme düzenine dikkat e</w:t>
      </w:r>
      <w:r w:rsidR="00362B72">
        <w:t xml:space="preserve">dilmesi, </w:t>
      </w:r>
      <w:r>
        <w:t>dikkati dağıtan besin maddelerinden uzak durulması.</w:t>
      </w:r>
    </w:p>
    <w:p w14:paraId="4B2A664A" w14:textId="77777777" w:rsidR="00324CAA" w:rsidRDefault="00324CAA" w:rsidP="00324CAA">
      <w:pPr>
        <w:spacing w:line="360" w:lineRule="auto"/>
        <w:jc w:val="both"/>
      </w:pPr>
      <w:r w:rsidRPr="00987162">
        <w:rPr>
          <w:b/>
        </w:rPr>
        <w:t>Psikolojik Hazırlık:</w:t>
      </w:r>
      <w:r>
        <w:t xml:space="preserve"> Güzel bir </w:t>
      </w:r>
      <w:r w:rsidR="00362B72">
        <w:t>sınav olacağını</w:t>
      </w:r>
      <w:r>
        <w:t xml:space="preserve"> düşünerek ke</w:t>
      </w:r>
      <w:r w:rsidR="00362B72">
        <w:t xml:space="preserve">ndinizi psikolojik olarak sınava </w:t>
      </w:r>
      <w:r>
        <w:t>hazırlamanı</w:t>
      </w:r>
      <w:r w:rsidR="00362B72">
        <w:t>z, özellikle son 2 günü tamamen kendinize ayırmanız.</w:t>
      </w:r>
    </w:p>
    <w:p w14:paraId="34A30C23" w14:textId="77777777" w:rsidR="00324CAA" w:rsidRDefault="00324CAA" w:rsidP="00324CAA">
      <w:pPr>
        <w:spacing w:line="360" w:lineRule="auto"/>
        <w:jc w:val="both"/>
      </w:pPr>
      <w:r w:rsidRPr="00987162">
        <w:rPr>
          <w:b/>
        </w:rPr>
        <w:t>Bilişsel Hazırlık:</w:t>
      </w:r>
      <w:r>
        <w:t xml:space="preserve"> </w:t>
      </w:r>
      <w:r w:rsidR="00362B72">
        <w:t>Sınavda çıkacak konular için genel bir tekrarın yapılması, deneme çözülmesi, önemli bilgilerin ve formüllerin son kez tekrarı.</w:t>
      </w:r>
    </w:p>
    <w:p w14:paraId="6E1559BA" w14:textId="77777777" w:rsidR="00324CAA" w:rsidRDefault="00324CAA" w:rsidP="00324CAA">
      <w:pPr>
        <w:spacing w:line="360" w:lineRule="auto"/>
        <w:jc w:val="both"/>
      </w:pPr>
      <w:r w:rsidRPr="00987162">
        <w:rPr>
          <w:b/>
        </w:rPr>
        <w:t>Diğer Hazırlıklar:</w:t>
      </w:r>
      <w:r>
        <w:t xml:space="preserve"> </w:t>
      </w:r>
      <w:r w:rsidR="00362B72">
        <w:t>Sınavdan birkaç gün önce sınav yerinin kontrol edilmesi, sınavdan önceki gün sınav giriş belgesi ve kimlik kartının çantaya ya da cüzdana koyulması, sınav esnasında stresinizi azaltmaya yardımcı olabilecek su ve şeker gibi maddelerin hazırlanması.</w:t>
      </w:r>
    </w:p>
    <w:p w14:paraId="44202B8E" w14:textId="77777777" w:rsidR="00324CAA" w:rsidRDefault="00324CAA" w:rsidP="00EC3210">
      <w:pPr>
        <w:spacing w:line="360" w:lineRule="auto"/>
        <w:jc w:val="both"/>
      </w:pPr>
    </w:p>
    <w:p w14:paraId="2133D183" w14:textId="77777777" w:rsidR="00EC3210" w:rsidRDefault="00EC3210" w:rsidP="00EC3210">
      <w:pPr>
        <w:spacing w:line="360" w:lineRule="auto"/>
        <w:jc w:val="both"/>
      </w:pPr>
    </w:p>
    <w:p w14:paraId="5BF949C8" w14:textId="77777777" w:rsidR="00987162" w:rsidRPr="008D3A0F" w:rsidRDefault="00987162" w:rsidP="008D3A0F">
      <w:pPr>
        <w:spacing w:line="360" w:lineRule="auto"/>
        <w:jc w:val="both"/>
      </w:pPr>
    </w:p>
    <w:p w14:paraId="05906A88" w14:textId="77777777" w:rsidR="008D3A0F" w:rsidRPr="008D3A0F" w:rsidRDefault="008D3A0F" w:rsidP="008D3A0F">
      <w:pPr>
        <w:spacing w:line="360" w:lineRule="auto"/>
        <w:jc w:val="both"/>
        <w:rPr>
          <w:b/>
        </w:rPr>
      </w:pPr>
    </w:p>
    <w:p w14:paraId="105393F7" w14:textId="77777777" w:rsidR="00686EFE" w:rsidRDefault="00686EFE" w:rsidP="00E05F83">
      <w:pPr>
        <w:spacing w:line="360" w:lineRule="auto"/>
        <w:rPr>
          <w:b/>
          <w:szCs w:val="22"/>
        </w:rPr>
      </w:pPr>
    </w:p>
    <w:p w14:paraId="716012D0" w14:textId="77777777" w:rsidR="00686EFE" w:rsidRDefault="00686EFE" w:rsidP="00E05F83">
      <w:pPr>
        <w:spacing w:line="360" w:lineRule="auto"/>
        <w:rPr>
          <w:b/>
          <w:szCs w:val="22"/>
        </w:rPr>
      </w:pPr>
    </w:p>
    <w:p w14:paraId="0DBEBC96" w14:textId="77777777" w:rsidR="008D3A0F" w:rsidRDefault="008D3A0F" w:rsidP="00E05F83">
      <w:pPr>
        <w:spacing w:line="360" w:lineRule="auto"/>
        <w:rPr>
          <w:b/>
          <w:szCs w:val="22"/>
        </w:rPr>
      </w:pPr>
    </w:p>
    <w:p w14:paraId="69558641" w14:textId="77777777" w:rsidR="008D3A0F" w:rsidRDefault="008D3A0F" w:rsidP="00E05F83">
      <w:pPr>
        <w:spacing w:line="360" w:lineRule="auto"/>
        <w:rPr>
          <w:b/>
          <w:szCs w:val="22"/>
        </w:rPr>
      </w:pPr>
    </w:p>
    <w:p w14:paraId="110C5B8F" w14:textId="77777777" w:rsidR="008D3A0F" w:rsidRDefault="008D3A0F" w:rsidP="00E05F83">
      <w:pPr>
        <w:spacing w:line="360" w:lineRule="auto"/>
        <w:rPr>
          <w:b/>
          <w:szCs w:val="22"/>
        </w:rPr>
      </w:pPr>
    </w:p>
    <w:p w14:paraId="22213EAA" w14:textId="77777777" w:rsidR="008D3A0F" w:rsidRDefault="008D3A0F" w:rsidP="00E05F83">
      <w:pPr>
        <w:spacing w:line="360" w:lineRule="auto"/>
        <w:rPr>
          <w:b/>
          <w:szCs w:val="22"/>
        </w:rPr>
      </w:pPr>
    </w:p>
    <w:p w14:paraId="706DBEB2" w14:textId="77777777" w:rsidR="008D3A0F" w:rsidRDefault="008D3A0F" w:rsidP="00E05F83">
      <w:pPr>
        <w:spacing w:line="360" w:lineRule="auto"/>
        <w:rPr>
          <w:b/>
          <w:szCs w:val="22"/>
        </w:rPr>
      </w:pPr>
    </w:p>
    <w:p w14:paraId="3D39A2AF" w14:textId="77777777" w:rsidR="008D3A0F" w:rsidRDefault="008D3A0F" w:rsidP="00E05F83">
      <w:pPr>
        <w:spacing w:line="360" w:lineRule="auto"/>
        <w:rPr>
          <w:b/>
          <w:szCs w:val="22"/>
        </w:rPr>
      </w:pPr>
    </w:p>
    <w:p w14:paraId="6722DC54" w14:textId="77777777" w:rsidR="008D3A0F" w:rsidRDefault="008D3A0F" w:rsidP="00E05F83">
      <w:pPr>
        <w:spacing w:line="360" w:lineRule="auto"/>
        <w:rPr>
          <w:b/>
          <w:szCs w:val="22"/>
        </w:rPr>
      </w:pPr>
    </w:p>
    <w:p w14:paraId="3F6B6AAB" w14:textId="77777777" w:rsidR="008D3A0F" w:rsidRDefault="008D3A0F" w:rsidP="00E05F83">
      <w:pPr>
        <w:spacing w:line="360" w:lineRule="auto"/>
        <w:rPr>
          <w:b/>
          <w:szCs w:val="22"/>
        </w:rPr>
      </w:pPr>
    </w:p>
    <w:p w14:paraId="16E7E808" w14:textId="77777777" w:rsidR="0079621A" w:rsidRDefault="0079621A" w:rsidP="0079621A">
      <w:pPr>
        <w:spacing w:line="360" w:lineRule="auto"/>
        <w:jc w:val="center"/>
        <w:rPr>
          <w:b/>
        </w:rPr>
      </w:pPr>
      <w:r>
        <w:rPr>
          <w:b/>
        </w:rPr>
        <w:t>Etkinlik Bilgi Notu-2</w:t>
      </w:r>
    </w:p>
    <w:p w14:paraId="59BD4070" w14:textId="77777777" w:rsidR="00A25CAD" w:rsidRDefault="0079621A" w:rsidP="00C14AAE">
      <w:pPr>
        <w:spacing w:line="360" w:lineRule="auto"/>
        <w:jc w:val="both"/>
      </w:pPr>
      <w:r>
        <w:tab/>
      </w:r>
    </w:p>
    <w:p w14:paraId="4C5DF81B" w14:textId="77777777" w:rsidR="00A25CAD" w:rsidRDefault="007F44EC" w:rsidP="0079621A">
      <w:pPr>
        <w:spacing w:line="360" w:lineRule="auto"/>
        <w:jc w:val="both"/>
      </w:pPr>
      <w:r>
        <w:tab/>
        <w:t>Okula hazırlık 5</w:t>
      </w:r>
      <w:r w:rsidR="00A25CAD">
        <w:t xml:space="preserve"> baş</w:t>
      </w:r>
      <w:r>
        <w:t>lık altında sınıflandırılabilir:</w:t>
      </w:r>
    </w:p>
    <w:p w14:paraId="4C040178" w14:textId="77777777" w:rsidR="0079621A" w:rsidRDefault="00A25CAD" w:rsidP="00A25CAD">
      <w:pPr>
        <w:spacing w:line="360" w:lineRule="auto"/>
        <w:jc w:val="both"/>
      </w:pPr>
      <w:r>
        <w:tab/>
      </w:r>
      <w:r w:rsidRPr="00A25CAD">
        <w:rPr>
          <w:b/>
        </w:rPr>
        <w:t xml:space="preserve">1-Araç-Gereç Hazırlığı: </w:t>
      </w:r>
      <w:r>
        <w:t xml:space="preserve">Derste anlatılan konuyu takip etmek, önemli yerlerin altını çizmek, not tutmak öğrenmeyi kolaylaştıran faktörlerdendir. Bu yüzden okula gelirken haftalık ders programınızda yer alan o günkü derslerin kitaplarını, defter ve kaleminizi yanınızda bulundurmanız </w:t>
      </w:r>
      <w:r w:rsidR="00BE729C">
        <w:t>akademik gelişimi</w:t>
      </w:r>
      <w:r w:rsidR="002A1845">
        <w:t xml:space="preserve">niz için </w:t>
      </w:r>
      <w:r>
        <w:t>önemlidir.</w:t>
      </w:r>
    </w:p>
    <w:p w14:paraId="50B93461" w14:textId="77777777" w:rsidR="00A25CAD" w:rsidRDefault="00A25CAD" w:rsidP="00A25CAD">
      <w:pPr>
        <w:spacing w:line="360" w:lineRule="auto"/>
        <w:jc w:val="both"/>
      </w:pPr>
      <w:r>
        <w:tab/>
      </w:r>
      <w:r w:rsidRPr="002A1845">
        <w:rPr>
          <w:b/>
        </w:rPr>
        <w:t>2-Fizyolojik Hazırlık:</w:t>
      </w:r>
      <w:r>
        <w:t xml:space="preserve"> Derste anlatılan konuyu dikkatli bir şekilde dinleyebilmek için uyku ve beslenme düzeninize dikkat etmeniz gerekmektedir.</w:t>
      </w:r>
      <w:r w:rsidR="002A1845">
        <w:t xml:space="preserve"> Akademik gelişiminiz için g</w:t>
      </w:r>
      <w:r>
        <w:t>eç saatlerde uy</w:t>
      </w:r>
      <w:r w:rsidR="002A1845">
        <w:t>umamaya, her sabah kahvaltı yap</w:t>
      </w:r>
      <w:r>
        <w:t xml:space="preserve">maya özen göstermelisiniz. Aç ve uykusuz bir şekilde dinlediğiniz dersi öğrenmeniz </w:t>
      </w:r>
      <w:r w:rsidR="007F44EC">
        <w:t>mümkün değildir.</w:t>
      </w:r>
    </w:p>
    <w:p w14:paraId="6C1B5AA2" w14:textId="77777777" w:rsidR="00BE729C" w:rsidRDefault="00BE729C" w:rsidP="00A25CAD">
      <w:pPr>
        <w:spacing w:line="360" w:lineRule="auto"/>
        <w:jc w:val="both"/>
      </w:pPr>
      <w:r>
        <w:tab/>
      </w:r>
      <w:r w:rsidRPr="002A1845">
        <w:rPr>
          <w:b/>
        </w:rPr>
        <w:t>3-Psikolojik Hazırlık:</w:t>
      </w:r>
      <w:r>
        <w:t xml:space="preserve"> Günlük hayatta sizi kaygılandıran, heyecanlandıran, üzülmenize yol açan bazı problemler olabilir. Bu problemleri okula gelirken, dersten önce bir kenara bırakarak dikkatinizi anlatılacak ders ve konu üzerinde yoğunlaştırmanız</w:t>
      </w:r>
      <w:r w:rsidR="002A1845">
        <w:t xml:space="preserve"> öğrenmenizi kolaylaştırır, akademik gelişiminize katkı sağlar.</w:t>
      </w:r>
    </w:p>
    <w:p w14:paraId="7070DA2E" w14:textId="77777777" w:rsidR="00BE729C" w:rsidRDefault="00BE729C" w:rsidP="00A25CAD">
      <w:pPr>
        <w:spacing w:line="360" w:lineRule="auto"/>
        <w:jc w:val="both"/>
      </w:pPr>
      <w:r>
        <w:tab/>
      </w:r>
      <w:r w:rsidRPr="002A1845">
        <w:rPr>
          <w:b/>
        </w:rPr>
        <w:t>4-Bilişsel Hazırlık:</w:t>
      </w:r>
      <w:r>
        <w:t xml:space="preserve"> Haftalık ders programınızda yer alan derslerde anlatılacak konular için bir önceki gün ön hazırlık yapmak, konuyu okumak, özet çıkarmak, öğretmene sormak için sorular hazırlamak anlatılacak konuyu öğrenmenizi ve kavramanızı kolaylaştırır.</w:t>
      </w:r>
    </w:p>
    <w:p w14:paraId="346F151E" w14:textId="77777777" w:rsidR="00BE729C" w:rsidRPr="00A25CAD" w:rsidRDefault="00BE729C" w:rsidP="00A25CAD">
      <w:pPr>
        <w:spacing w:line="360" w:lineRule="auto"/>
        <w:jc w:val="both"/>
      </w:pPr>
      <w:r>
        <w:tab/>
      </w:r>
      <w:r w:rsidRPr="002A1845">
        <w:rPr>
          <w:b/>
        </w:rPr>
        <w:t>5-Diğer Hazırlıklar:</w:t>
      </w:r>
      <w:r>
        <w:t xml:space="preserve"> </w:t>
      </w:r>
      <w:r w:rsidR="00354144">
        <w:t>S</w:t>
      </w:r>
      <w:r w:rsidR="002A1845">
        <w:t>izi motive edecek, rahatlatacak, dikkatinizi açık tutacak en sevdiğiniz kalem, su, şeker gibi maddeleri okula gelirken yanınızda bulundurmanız akademik gelişiminize katkı sağlar.</w:t>
      </w:r>
    </w:p>
    <w:sectPr w:rsidR="00BE729C" w:rsidRPr="00A25CAD" w:rsidSect="000974A5">
      <w:pgSz w:w="11906" w:h="16838"/>
      <w:pgMar w:top="851" w:right="1418" w:bottom="1418" w:left="1418"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5EA3B" w14:textId="77777777" w:rsidR="003B5965" w:rsidRDefault="003B5965">
      <w:r>
        <w:separator/>
      </w:r>
    </w:p>
  </w:endnote>
  <w:endnote w:type="continuationSeparator" w:id="0">
    <w:p w14:paraId="00F5B347" w14:textId="77777777" w:rsidR="003B5965" w:rsidRDefault="003B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AEF5C" w14:textId="77777777" w:rsidR="003B5965" w:rsidRDefault="003B5965">
      <w:r>
        <w:separator/>
      </w:r>
    </w:p>
  </w:footnote>
  <w:footnote w:type="continuationSeparator" w:id="0">
    <w:p w14:paraId="11994B24" w14:textId="77777777" w:rsidR="003B5965" w:rsidRDefault="003B5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Courier New" w:hAnsi="Courier New"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931A8C"/>
    <w:multiLevelType w:val="hybridMultilevel"/>
    <w:tmpl w:val="F18E9B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5518C7"/>
    <w:multiLevelType w:val="hybridMultilevel"/>
    <w:tmpl w:val="426A4F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9638A8"/>
    <w:multiLevelType w:val="hybridMultilevel"/>
    <w:tmpl w:val="38BC07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576BDC"/>
    <w:multiLevelType w:val="hybridMultilevel"/>
    <w:tmpl w:val="3DC2AA5A"/>
    <w:lvl w:ilvl="0" w:tplc="B09A847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15:restartNumberingAfterBreak="0">
    <w:nsid w:val="23F94C9D"/>
    <w:multiLevelType w:val="hybridMultilevel"/>
    <w:tmpl w:val="0AE0A656"/>
    <w:lvl w:ilvl="0" w:tplc="AEE4FE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017BE8"/>
    <w:multiLevelType w:val="hybridMultilevel"/>
    <w:tmpl w:val="4626A58A"/>
    <w:lvl w:ilvl="0" w:tplc="D624BF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B1B05A9"/>
    <w:multiLevelType w:val="hybridMultilevel"/>
    <w:tmpl w:val="4D68FE68"/>
    <w:lvl w:ilvl="0" w:tplc="105AC5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16F2CAF"/>
    <w:multiLevelType w:val="hybridMultilevel"/>
    <w:tmpl w:val="B0566FDC"/>
    <w:lvl w:ilvl="0" w:tplc="BC1043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82404A3"/>
    <w:multiLevelType w:val="hybridMultilevel"/>
    <w:tmpl w:val="A53C88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12609A5"/>
    <w:multiLevelType w:val="hybridMultilevel"/>
    <w:tmpl w:val="12B0284A"/>
    <w:lvl w:ilvl="0" w:tplc="D58E2DBA">
      <w:start w:val="1"/>
      <w:numFmt w:val="decimal"/>
      <w:lvlText w:val="%1-"/>
      <w:lvlJc w:val="left"/>
      <w:pPr>
        <w:ind w:left="720" w:hanging="360"/>
      </w:pPr>
      <w:rPr>
        <w:rFonts w:ascii="Times New Roman" w:eastAsia="Times New Roman" w:hAnsi="Times New Roman" w:cs="Times New Roman"/>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99E74F6"/>
    <w:multiLevelType w:val="hybridMultilevel"/>
    <w:tmpl w:val="45E25D86"/>
    <w:lvl w:ilvl="0" w:tplc="E7ECE98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3"/>
  </w:num>
  <w:num w:numId="5">
    <w:abstractNumId w:val="11"/>
  </w:num>
  <w:num w:numId="6">
    <w:abstractNumId w:val="4"/>
  </w:num>
  <w:num w:numId="7">
    <w:abstractNumId w:val="9"/>
  </w:num>
  <w:num w:numId="8">
    <w:abstractNumId w:val="8"/>
  </w:num>
  <w:num w:numId="9">
    <w:abstractNumId w:val="7"/>
  </w:num>
  <w:num w:numId="10">
    <w:abstractNumId w:val="14"/>
  </w:num>
  <w:num w:numId="11">
    <w:abstractNumId w:val="10"/>
  </w:num>
  <w:num w:numId="12">
    <w:abstractNumId w:val="13"/>
  </w:num>
  <w:num w:numId="13">
    <w:abstractNumId w:val="5"/>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6E04"/>
    <w:rsid w:val="0000125D"/>
    <w:rsid w:val="00013B6C"/>
    <w:rsid w:val="00015F2C"/>
    <w:rsid w:val="000446A0"/>
    <w:rsid w:val="0004670C"/>
    <w:rsid w:val="0005452A"/>
    <w:rsid w:val="00080880"/>
    <w:rsid w:val="00095B40"/>
    <w:rsid w:val="000974A5"/>
    <w:rsid w:val="000B452E"/>
    <w:rsid w:val="000B4A57"/>
    <w:rsid w:val="000C5E18"/>
    <w:rsid w:val="000E3C9A"/>
    <w:rsid w:val="000F003B"/>
    <w:rsid w:val="000F1D42"/>
    <w:rsid w:val="00101E0F"/>
    <w:rsid w:val="00102072"/>
    <w:rsid w:val="0010792E"/>
    <w:rsid w:val="001152F5"/>
    <w:rsid w:val="001156AC"/>
    <w:rsid w:val="00126D69"/>
    <w:rsid w:val="001445B5"/>
    <w:rsid w:val="001547EB"/>
    <w:rsid w:val="00166151"/>
    <w:rsid w:val="001A2860"/>
    <w:rsid w:val="001A456F"/>
    <w:rsid w:val="001B0862"/>
    <w:rsid w:val="001B3ED9"/>
    <w:rsid w:val="001B7023"/>
    <w:rsid w:val="001D0A92"/>
    <w:rsid w:val="001E0BC1"/>
    <w:rsid w:val="001E1BFC"/>
    <w:rsid w:val="001F50C4"/>
    <w:rsid w:val="002112E7"/>
    <w:rsid w:val="00226E4F"/>
    <w:rsid w:val="00236390"/>
    <w:rsid w:val="002455F7"/>
    <w:rsid w:val="002615B6"/>
    <w:rsid w:val="002A1845"/>
    <w:rsid w:val="002B7B84"/>
    <w:rsid w:val="002C3B0F"/>
    <w:rsid w:val="002E6589"/>
    <w:rsid w:val="002F73E0"/>
    <w:rsid w:val="00312782"/>
    <w:rsid w:val="00323017"/>
    <w:rsid w:val="00324CAA"/>
    <w:rsid w:val="003259E2"/>
    <w:rsid w:val="00332031"/>
    <w:rsid w:val="00332714"/>
    <w:rsid w:val="00340E5A"/>
    <w:rsid w:val="00342F3B"/>
    <w:rsid w:val="003503F3"/>
    <w:rsid w:val="00354144"/>
    <w:rsid w:val="00354B31"/>
    <w:rsid w:val="00362B72"/>
    <w:rsid w:val="00363728"/>
    <w:rsid w:val="003648C6"/>
    <w:rsid w:val="00373A57"/>
    <w:rsid w:val="003A61D3"/>
    <w:rsid w:val="003A6C09"/>
    <w:rsid w:val="003A6EB1"/>
    <w:rsid w:val="003B09D1"/>
    <w:rsid w:val="003B18F7"/>
    <w:rsid w:val="003B2D73"/>
    <w:rsid w:val="003B42D1"/>
    <w:rsid w:val="003B46D6"/>
    <w:rsid w:val="003B5965"/>
    <w:rsid w:val="003E176A"/>
    <w:rsid w:val="003F32FC"/>
    <w:rsid w:val="003F523A"/>
    <w:rsid w:val="00424F4F"/>
    <w:rsid w:val="00463DC0"/>
    <w:rsid w:val="00465743"/>
    <w:rsid w:val="00486094"/>
    <w:rsid w:val="004A0D5B"/>
    <w:rsid w:val="004A50FA"/>
    <w:rsid w:val="004B1A3B"/>
    <w:rsid w:val="004C0EFB"/>
    <w:rsid w:val="004E3FCD"/>
    <w:rsid w:val="004E61C7"/>
    <w:rsid w:val="004E64EC"/>
    <w:rsid w:val="004F1C83"/>
    <w:rsid w:val="004F7C5C"/>
    <w:rsid w:val="00507C85"/>
    <w:rsid w:val="00530C8B"/>
    <w:rsid w:val="00537511"/>
    <w:rsid w:val="00567AD5"/>
    <w:rsid w:val="00592712"/>
    <w:rsid w:val="00594744"/>
    <w:rsid w:val="005A3E54"/>
    <w:rsid w:val="005A4BA5"/>
    <w:rsid w:val="005B3AE7"/>
    <w:rsid w:val="005B43F2"/>
    <w:rsid w:val="005D3A9B"/>
    <w:rsid w:val="005F3FD5"/>
    <w:rsid w:val="00657457"/>
    <w:rsid w:val="00686EFE"/>
    <w:rsid w:val="0069031A"/>
    <w:rsid w:val="00696D23"/>
    <w:rsid w:val="006A7305"/>
    <w:rsid w:val="006B0610"/>
    <w:rsid w:val="006C1DA2"/>
    <w:rsid w:val="006E559D"/>
    <w:rsid w:val="006F523A"/>
    <w:rsid w:val="00706F71"/>
    <w:rsid w:val="007147EB"/>
    <w:rsid w:val="007306C6"/>
    <w:rsid w:val="00742C8E"/>
    <w:rsid w:val="00751033"/>
    <w:rsid w:val="00757735"/>
    <w:rsid w:val="007762EF"/>
    <w:rsid w:val="00781E5D"/>
    <w:rsid w:val="00791004"/>
    <w:rsid w:val="007927F5"/>
    <w:rsid w:val="007944E6"/>
    <w:rsid w:val="0079621A"/>
    <w:rsid w:val="007B0735"/>
    <w:rsid w:val="007D7BF1"/>
    <w:rsid w:val="007E015F"/>
    <w:rsid w:val="007E2476"/>
    <w:rsid w:val="007F112C"/>
    <w:rsid w:val="007F44EC"/>
    <w:rsid w:val="00800551"/>
    <w:rsid w:val="00826D58"/>
    <w:rsid w:val="008532E8"/>
    <w:rsid w:val="0086555D"/>
    <w:rsid w:val="00865D11"/>
    <w:rsid w:val="00883491"/>
    <w:rsid w:val="0088716F"/>
    <w:rsid w:val="00891AD1"/>
    <w:rsid w:val="00896CCC"/>
    <w:rsid w:val="008A35B4"/>
    <w:rsid w:val="008D3A0F"/>
    <w:rsid w:val="008D607D"/>
    <w:rsid w:val="008F269F"/>
    <w:rsid w:val="009146FD"/>
    <w:rsid w:val="00923C00"/>
    <w:rsid w:val="00937498"/>
    <w:rsid w:val="00952CD4"/>
    <w:rsid w:val="009603D4"/>
    <w:rsid w:val="00972D74"/>
    <w:rsid w:val="00987162"/>
    <w:rsid w:val="009B5D8E"/>
    <w:rsid w:val="009B7157"/>
    <w:rsid w:val="009D053D"/>
    <w:rsid w:val="009D7D6C"/>
    <w:rsid w:val="00A1133A"/>
    <w:rsid w:val="00A12445"/>
    <w:rsid w:val="00A14C04"/>
    <w:rsid w:val="00A25CAD"/>
    <w:rsid w:val="00A4427F"/>
    <w:rsid w:val="00A70D21"/>
    <w:rsid w:val="00AF12F7"/>
    <w:rsid w:val="00AF4CF1"/>
    <w:rsid w:val="00AF6F8D"/>
    <w:rsid w:val="00B24DA4"/>
    <w:rsid w:val="00B441E4"/>
    <w:rsid w:val="00B63B85"/>
    <w:rsid w:val="00B9073E"/>
    <w:rsid w:val="00BB0C76"/>
    <w:rsid w:val="00BB3984"/>
    <w:rsid w:val="00BB3FAE"/>
    <w:rsid w:val="00BC6917"/>
    <w:rsid w:val="00BD79B4"/>
    <w:rsid w:val="00BE66CD"/>
    <w:rsid w:val="00BE729C"/>
    <w:rsid w:val="00C02049"/>
    <w:rsid w:val="00C14AAE"/>
    <w:rsid w:val="00C20F53"/>
    <w:rsid w:val="00C34987"/>
    <w:rsid w:val="00C56DFA"/>
    <w:rsid w:val="00C63EEC"/>
    <w:rsid w:val="00C8272D"/>
    <w:rsid w:val="00C92E54"/>
    <w:rsid w:val="00CB37C1"/>
    <w:rsid w:val="00D42509"/>
    <w:rsid w:val="00D4488B"/>
    <w:rsid w:val="00D479D0"/>
    <w:rsid w:val="00D64227"/>
    <w:rsid w:val="00D64BCF"/>
    <w:rsid w:val="00D76EDE"/>
    <w:rsid w:val="00D93C4E"/>
    <w:rsid w:val="00D964A8"/>
    <w:rsid w:val="00D96E04"/>
    <w:rsid w:val="00DC122D"/>
    <w:rsid w:val="00DE14E7"/>
    <w:rsid w:val="00E05F83"/>
    <w:rsid w:val="00E111A6"/>
    <w:rsid w:val="00E13F93"/>
    <w:rsid w:val="00E31DB9"/>
    <w:rsid w:val="00E40BDC"/>
    <w:rsid w:val="00E8705E"/>
    <w:rsid w:val="00E8797C"/>
    <w:rsid w:val="00E91F58"/>
    <w:rsid w:val="00E93EA1"/>
    <w:rsid w:val="00EA2F5F"/>
    <w:rsid w:val="00EC3210"/>
    <w:rsid w:val="00F06253"/>
    <w:rsid w:val="00F21E6B"/>
    <w:rsid w:val="00F32F1B"/>
    <w:rsid w:val="00F37D88"/>
    <w:rsid w:val="00F469AA"/>
    <w:rsid w:val="00F47106"/>
    <w:rsid w:val="00F5034F"/>
    <w:rsid w:val="00F531EA"/>
    <w:rsid w:val="00F7006A"/>
    <w:rsid w:val="00F902CC"/>
    <w:rsid w:val="00F90BA2"/>
    <w:rsid w:val="00F96554"/>
    <w:rsid w:val="00FB14D3"/>
    <w:rsid w:val="00FD67B5"/>
    <w:rsid w:val="00FF1A29"/>
    <w:rsid w:val="00FF4B1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F27A6E"/>
  <w15:docId w15:val="{FC168933-4984-4FD7-ABEF-1C8BD300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4A5"/>
    <w:pPr>
      <w:suppressAutoHyphens/>
    </w:pPr>
    <w:rPr>
      <w:rFonts w:eastAsia="Batang"/>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0974A5"/>
    <w:rPr>
      <w:rFonts w:ascii="Courier New" w:hAnsi="Courier New" w:cs="Courier New" w:hint="default"/>
    </w:rPr>
  </w:style>
  <w:style w:type="character" w:customStyle="1" w:styleId="WW8Num1z1">
    <w:name w:val="WW8Num1z1"/>
    <w:rsid w:val="000974A5"/>
  </w:style>
  <w:style w:type="character" w:customStyle="1" w:styleId="WW8Num1z2">
    <w:name w:val="WW8Num1z2"/>
    <w:rsid w:val="000974A5"/>
    <w:rPr>
      <w:rFonts w:ascii="Wingdings" w:hAnsi="Wingdings" w:cs="Wingdings" w:hint="default"/>
    </w:rPr>
  </w:style>
  <w:style w:type="character" w:customStyle="1" w:styleId="WW8Num1z3">
    <w:name w:val="WW8Num1z3"/>
    <w:rsid w:val="000974A5"/>
    <w:rPr>
      <w:rFonts w:ascii="Symbol" w:hAnsi="Symbol" w:cs="Symbol" w:hint="default"/>
    </w:rPr>
  </w:style>
  <w:style w:type="character" w:customStyle="1" w:styleId="WW8Num1z4">
    <w:name w:val="WW8Num1z4"/>
    <w:rsid w:val="000974A5"/>
  </w:style>
  <w:style w:type="character" w:customStyle="1" w:styleId="WW8Num1z5">
    <w:name w:val="WW8Num1z5"/>
    <w:rsid w:val="000974A5"/>
  </w:style>
  <w:style w:type="character" w:customStyle="1" w:styleId="WW8Num1z6">
    <w:name w:val="WW8Num1z6"/>
    <w:rsid w:val="000974A5"/>
  </w:style>
  <w:style w:type="character" w:customStyle="1" w:styleId="WW8Num1z7">
    <w:name w:val="WW8Num1z7"/>
    <w:rsid w:val="000974A5"/>
  </w:style>
  <w:style w:type="character" w:customStyle="1" w:styleId="WW8Num1z8">
    <w:name w:val="WW8Num1z8"/>
    <w:rsid w:val="000974A5"/>
  </w:style>
  <w:style w:type="character" w:customStyle="1" w:styleId="WW8Num2z0">
    <w:name w:val="WW8Num2z0"/>
    <w:rsid w:val="000974A5"/>
    <w:rPr>
      <w:rFonts w:cs="Times New Roman"/>
    </w:rPr>
  </w:style>
  <w:style w:type="character" w:customStyle="1" w:styleId="WW8Num2z1">
    <w:name w:val="WW8Num2z1"/>
    <w:rsid w:val="000974A5"/>
  </w:style>
  <w:style w:type="character" w:customStyle="1" w:styleId="WW8Num2z2">
    <w:name w:val="WW8Num2z2"/>
    <w:rsid w:val="000974A5"/>
  </w:style>
  <w:style w:type="character" w:customStyle="1" w:styleId="WW8Num2z3">
    <w:name w:val="WW8Num2z3"/>
    <w:rsid w:val="000974A5"/>
  </w:style>
  <w:style w:type="character" w:customStyle="1" w:styleId="WW8Num2z4">
    <w:name w:val="WW8Num2z4"/>
    <w:rsid w:val="000974A5"/>
  </w:style>
  <w:style w:type="character" w:customStyle="1" w:styleId="WW8Num2z5">
    <w:name w:val="WW8Num2z5"/>
    <w:rsid w:val="000974A5"/>
  </w:style>
  <w:style w:type="character" w:customStyle="1" w:styleId="WW8Num2z6">
    <w:name w:val="WW8Num2z6"/>
    <w:rsid w:val="000974A5"/>
  </w:style>
  <w:style w:type="character" w:customStyle="1" w:styleId="WW8Num2z7">
    <w:name w:val="WW8Num2z7"/>
    <w:rsid w:val="000974A5"/>
  </w:style>
  <w:style w:type="character" w:customStyle="1" w:styleId="WW8Num2z8">
    <w:name w:val="WW8Num2z8"/>
    <w:rsid w:val="000974A5"/>
  </w:style>
  <w:style w:type="character" w:customStyle="1" w:styleId="VarsaylanParagrafYazTipi1">
    <w:name w:val="Varsayılan Paragraf Yazı Tipi1"/>
    <w:rsid w:val="000974A5"/>
  </w:style>
  <w:style w:type="character" w:customStyle="1" w:styleId="AklamaBavurusu1">
    <w:name w:val="Açıklama Başvurusu1"/>
    <w:rsid w:val="000974A5"/>
    <w:rPr>
      <w:sz w:val="16"/>
      <w:szCs w:val="16"/>
    </w:rPr>
  </w:style>
  <w:style w:type="character" w:customStyle="1" w:styleId="DipnotKarakterleri">
    <w:name w:val="Dipnot Karakterleri"/>
    <w:rsid w:val="000974A5"/>
    <w:rPr>
      <w:vertAlign w:val="superscript"/>
    </w:rPr>
  </w:style>
  <w:style w:type="character" w:styleId="DipnotBavurusu">
    <w:name w:val="footnote reference"/>
    <w:rsid w:val="000974A5"/>
    <w:rPr>
      <w:vertAlign w:val="superscript"/>
    </w:rPr>
  </w:style>
  <w:style w:type="character" w:customStyle="1" w:styleId="SonnotKarakterleri">
    <w:name w:val="Sonnot Karakterleri"/>
    <w:rsid w:val="000974A5"/>
    <w:rPr>
      <w:vertAlign w:val="superscript"/>
    </w:rPr>
  </w:style>
  <w:style w:type="character" w:customStyle="1" w:styleId="WW-SonnotKarakterleri">
    <w:name w:val="WW-Sonnot Karakterleri"/>
    <w:rsid w:val="000974A5"/>
  </w:style>
  <w:style w:type="character" w:customStyle="1" w:styleId="NumaralandrmaSembolleri">
    <w:name w:val="Numaralandırma Sembolleri"/>
    <w:rsid w:val="000974A5"/>
  </w:style>
  <w:style w:type="character" w:customStyle="1" w:styleId="SonNotBavurusu1">
    <w:name w:val="Son Not Başvurusu1"/>
    <w:rsid w:val="000974A5"/>
    <w:rPr>
      <w:vertAlign w:val="superscript"/>
    </w:rPr>
  </w:style>
  <w:style w:type="paragraph" w:customStyle="1" w:styleId="stbalk">
    <w:name w:val="Üst başlık"/>
    <w:basedOn w:val="Normal"/>
    <w:next w:val="GvdeMetni"/>
    <w:rsid w:val="000974A5"/>
    <w:pPr>
      <w:keepNext/>
      <w:spacing w:before="240" w:after="120"/>
    </w:pPr>
    <w:rPr>
      <w:rFonts w:ascii="Arial" w:eastAsia="Microsoft YaHei" w:hAnsi="Arial" w:cs="Arial"/>
      <w:sz w:val="28"/>
      <w:szCs w:val="28"/>
    </w:rPr>
  </w:style>
  <w:style w:type="paragraph" w:styleId="GvdeMetni">
    <w:name w:val="Body Text"/>
    <w:basedOn w:val="Normal"/>
    <w:rsid w:val="000974A5"/>
    <w:pPr>
      <w:spacing w:after="120"/>
    </w:pPr>
  </w:style>
  <w:style w:type="paragraph" w:styleId="Liste">
    <w:name w:val="List"/>
    <w:basedOn w:val="GvdeMetni"/>
    <w:rsid w:val="000974A5"/>
    <w:rPr>
      <w:rFonts w:cs="Arial"/>
    </w:rPr>
  </w:style>
  <w:style w:type="paragraph" w:customStyle="1" w:styleId="Balk">
    <w:name w:val="Başlık"/>
    <w:basedOn w:val="Normal"/>
    <w:rsid w:val="000974A5"/>
    <w:pPr>
      <w:suppressLineNumbers/>
      <w:spacing w:before="120" w:after="120"/>
    </w:pPr>
    <w:rPr>
      <w:rFonts w:cs="Arial"/>
      <w:i/>
      <w:iCs/>
    </w:rPr>
  </w:style>
  <w:style w:type="paragraph" w:customStyle="1" w:styleId="Dizin">
    <w:name w:val="Dizin"/>
    <w:basedOn w:val="Normal"/>
    <w:rsid w:val="000974A5"/>
    <w:pPr>
      <w:suppressLineNumbers/>
    </w:pPr>
    <w:rPr>
      <w:rFonts w:cs="Arial"/>
    </w:rPr>
  </w:style>
  <w:style w:type="paragraph" w:customStyle="1" w:styleId="ListeParagraf1">
    <w:name w:val="Liste Paragraf1"/>
    <w:basedOn w:val="Normal"/>
    <w:rsid w:val="000974A5"/>
    <w:pPr>
      <w:ind w:left="720"/>
    </w:pPr>
    <w:rPr>
      <w:rFonts w:ascii="Calibri" w:eastAsia="Times New Roman" w:hAnsi="Calibri" w:cs="Calibri"/>
    </w:rPr>
  </w:style>
  <w:style w:type="paragraph" w:customStyle="1" w:styleId="AklamaMetni1">
    <w:name w:val="Açıklama Metni1"/>
    <w:basedOn w:val="Normal"/>
    <w:rsid w:val="000974A5"/>
    <w:rPr>
      <w:sz w:val="20"/>
      <w:szCs w:val="20"/>
    </w:rPr>
  </w:style>
  <w:style w:type="paragraph" w:styleId="AklamaKonusu">
    <w:name w:val="annotation subject"/>
    <w:basedOn w:val="AklamaMetni1"/>
    <w:next w:val="AklamaMetni1"/>
    <w:rsid w:val="000974A5"/>
    <w:rPr>
      <w:b/>
      <w:bCs/>
    </w:rPr>
  </w:style>
  <w:style w:type="paragraph" w:styleId="BalonMetni">
    <w:name w:val="Balloon Text"/>
    <w:basedOn w:val="Normal"/>
    <w:rsid w:val="000974A5"/>
    <w:rPr>
      <w:rFonts w:ascii="Tahoma" w:hAnsi="Tahoma" w:cs="Tahoma"/>
      <w:sz w:val="16"/>
      <w:szCs w:val="16"/>
    </w:rPr>
  </w:style>
  <w:style w:type="paragraph" w:styleId="DipnotMetni">
    <w:name w:val="footnote text"/>
    <w:basedOn w:val="Normal"/>
    <w:link w:val="DipnotMetniChar"/>
    <w:rsid w:val="000974A5"/>
    <w:rPr>
      <w:sz w:val="20"/>
      <w:szCs w:val="20"/>
    </w:rPr>
  </w:style>
  <w:style w:type="paragraph" w:customStyle="1" w:styleId="Tabloerikleri">
    <w:name w:val="Tablo İçerikleri"/>
    <w:basedOn w:val="Normal"/>
    <w:rsid w:val="000974A5"/>
    <w:pPr>
      <w:suppressLineNumbers/>
    </w:pPr>
  </w:style>
  <w:style w:type="paragraph" w:customStyle="1" w:styleId="TablostBal">
    <w:name w:val="Tablo Üst Başlığı"/>
    <w:basedOn w:val="Tabloerikleri"/>
    <w:rsid w:val="000974A5"/>
    <w:pPr>
      <w:jc w:val="center"/>
    </w:pPr>
    <w:rPr>
      <w:b/>
      <w:bCs/>
    </w:rPr>
  </w:style>
  <w:style w:type="paragraph" w:customStyle="1" w:styleId="ereveierikleri">
    <w:name w:val="Çerçeve içerikleri"/>
    <w:basedOn w:val="GvdeMetni"/>
    <w:rsid w:val="000974A5"/>
  </w:style>
  <w:style w:type="character" w:styleId="AklamaBavurusu">
    <w:name w:val="annotation reference"/>
    <w:rsid w:val="00FF4B18"/>
    <w:rPr>
      <w:sz w:val="16"/>
      <w:szCs w:val="16"/>
    </w:rPr>
  </w:style>
  <w:style w:type="paragraph" w:styleId="AklamaMetni">
    <w:name w:val="annotation text"/>
    <w:basedOn w:val="Normal"/>
    <w:link w:val="AklamaMetniChar"/>
    <w:rsid w:val="00FF4B18"/>
    <w:rPr>
      <w:sz w:val="20"/>
      <w:szCs w:val="20"/>
    </w:rPr>
  </w:style>
  <w:style w:type="character" w:customStyle="1" w:styleId="AklamaMetniChar">
    <w:name w:val="Açıklama Metni Char"/>
    <w:link w:val="AklamaMetni"/>
    <w:rsid w:val="00FF4B18"/>
    <w:rPr>
      <w:rFonts w:eastAsia="Batang"/>
      <w:lang w:eastAsia="ar-SA"/>
    </w:rPr>
  </w:style>
  <w:style w:type="table" w:styleId="TabloKlavuzu">
    <w:name w:val="Table Grid"/>
    <w:basedOn w:val="NormalTablo"/>
    <w:rsid w:val="009D7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23C00"/>
    <w:pPr>
      <w:ind w:left="720"/>
      <w:contextualSpacing/>
    </w:pPr>
  </w:style>
  <w:style w:type="paragraph" w:styleId="NormalWeb">
    <w:name w:val="Normal (Web)"/>
    <w:basedOn w:val="Normal"/>
    <w:uiPriority w:val="99"/>
    <w:semiHidden/>
    <w:unhideWhenUsed/>
    <w:rsid w:val="003B42D1"/>
    <w:pPr>
      <w:suppressAutoHyphens w:val="0"/>
      <w:spacing w:before="100" w:beforeAutospacing="1" w:after="100" w:afterAutospacing="1"/>
    </w:pPr>
    <w:rPr>
      <w:rFonts w:eastAsia="Times New Roman"/>
      <w:lang w:eastAsia="tr-TR"/>
    </w:rPr>
  </w:style>
  <w:style w:type="character" w:customStyle="1" w:styleId="DipnotMetniChar">
    <w:name w:val="Dipnot Metni Char"/>
    <w:basedOn w:val="VarsaylanParagrafYazTipi"/>
    <w:link w:val="DipnotMetni"/>
    <w:rsid w:val="00CB37C1"/>
    <w:rPr>
      <w:rFonts w:eastAsia="Batang"/>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675730">
      <w:bodyDiv w:val="1"/>
      <w:marLeft w:val="0"/>
      <w:marRight w:val="0"/>
      <w:marTop w:val="0"/>
      <w:marBottom w:val="0"/>
      <w:divBdr>
        <w:top w:val="none" w:sz="0" w:space="0" w:color="auto"/>
        <w:left w:val="none" w:sz="0" w:space="0" w:color="auto"/>
        <w:bottom w:val="none" w:sz="0" w:space="0" w:color="auto"/>
        <w:right w:val="none" w:sz="0" w:space="0" w:color="auto"/>
      </w:divBdr>
    </w:div>
    <w:div w:id="721294972">
      <w:bodyDiv w:val="1"/>
      <w:marLeft w:val="0"/>
      <w:marRight w:val="0"/>
      <w:marTop w:val="0"/>
      <w:marBottom w:val="0"/>
      <w:divBdr>
        <w:top w:val="none" w:sz="0" w:space="0" w:color="auto"/>
        <w:left w:val="none" w:sz="0" w:space="0" w:color="auto"/>
        <w:bottom w:val="none" w:sz="0" w:space="0" w:color="auto"/>
        <w:right w:val="none" w:sz="0" w:space="0" w:color="auto"/>
      </w:divBdr>
    </w:div>
    <w:div w:id="992442825">
      <w:bodyDiv w:val="1"/>
      <w:marLeft w:val="0"/>
      <w:marRight w:val="0"/>
      <w:marTop w:val="0"/>
      <w:marBottom w:val="0"/>
      <w:divBdr>
        <w:top w:val="none" w:sz="0" w:space="0" w:color="auto"/>
        <w:left w:val="none" w:sz="0" w:space="0" w:color="auto"/>
        <w:bottom w:val="none" w:sz="0" w:space="0" w:color="auto"/>
        <w:right w:val="none" w:sz="0" w:space="0" w:color="auto"/>
      </w:divBdr>
    </w:div>
    <w:div w:id="1403678607">
      <w:bodyDiv w:val="1"/>
      <w:marLeft w:val="0"/>
      <w:marRight w:val="0"/>
      <w:marTop w:val="0"/>
      <w:marBottom w:val="0"/>
      <w:divBdr>
        <w:top w:val="none" w:sz="0" w:space="0" w:color="auto"/>
        <w:left w:val="none" w:sz="0" w:space="0" w:color="auto"/>
        <w:bottom w:val="none" w:sz="0" w:space="0" w:color="auto"/>
        <w:right w:val="none" w:sz="0" w:space="0" w:color="auto"/>
      </w:divBdr>
      <w:divsChild>
        <w:div w:id="24139021">
          <w:marLeft w:val="0"/>
          <w:marRight w:val="0"/>
          <w:marTop w:val="0"/>
          <w:marBottom w:val="0"/>
          <w:divBdr>
            <w:top w:val="none" w:sz="0" w:space="0" w:color="auto"/>
            <w:left w:val="none" w:sz="0" w:space="0" w:color="auto"/>
            <w:bottom w:val="none" w:sz="0" w:space="0" w:color="auto"/>
            <w:right w:val="none" w:sz="0" w:space="0" w:color="auto"/>
          </w:divBdr>
        </w:div>
        <w:div w:id="63258754">
          <w:marLeft w:val="0"/>
          <w:marRight w:val="0"/>
          <w:marTop w:val="0"/>
          <w:marBottom w:val="0"/>
          <w:divBdr>
            <w:top w:val="none" w:sz="0" w:space="0" w:color="auto"/>
            <w:left w:val="none" w:sz="0" w:space="0" w:color="auto"/>
            <w:bottom w:val="none" w:sz="0" w:space="0" w:color="auto"/>
            <w:right w:val="none" w:sz="0" w:space="0" w:color="auto"/>
          </w:divBdr>
        </w:div>
        <w:div w:id="145628184">
          <w:marLeft w:val="0"/>
          <w:marRight w:val="0"/>
          <w:marTop w:val="0"/>
          <w:marBottom w:val="0"/>
          <w:divBdr>
            <w:top w:val="none" w:sz="0" w:space="0" w:color="auto"/>
            <w:left w:val="none" w:sz="0" w:space="0" w:color="auto"/>
            <w:bottom w:val="none" w:sz="0" w:space="0" w:color="auto"/>
            <w:right w:val="none" w:sz="0" w:space="0" w:color="auto"/>
          </w:divBdr>
        </w:div>
        <w:div w:id="194273106">
          <w:marLeft w:val="0"/>
          <w:marRight w:val="0"/>
          <w:marTop w:val="0"/>
          <w:marBottom w:val="0"/>
          <w:divBdr>
            <w:top w:val="none" w:sz="0" w:space="0" w:color="auto"/>
            <w:left w:val="none" w:sz="0" w:space="0" w:color="auto"/>
            <w:bottom w:val="none" w:sz="0" w:space="0" w:color="auto"/>
            <w:right w:val="none" w:sz="0" w:space="0" w:color="auto"/>
          </w:divBdr>
        </w:div>
        <w:div w:id="450247126">
          <w:marLeft w:val="0"/>
          <w:marRight w:val="0"/>
          <w:marTop w:val="0"/>
          <w:marBottom w:val="0"/>
          <w:divBdr>
            <w:top w:val="none" w:sz="0" w:space="0" w:color="auto"/>
            <w:left w:val="none" w:sz="0" w:space="0" w:color="auto"/>
            <w:bottom w:val="none" w:sz="0" w:space="0" w:color="auto"/>
            <w:right w:val="none" w:sz="0" w:space="0" w:color="auto"/>
          </w:divBdr>
        </w:div>
        <w:div w:id="510923081">
          <w:marLeft w:val="0"/>
          <w:marRight w:val="0"/>
          <w:marTop w:val="0"/>
          <w:marBottom w:val="0"/>
          <w:divBdr>
            <w:top w:val="none" w:sz="0" w:space="0" w:color="auto"/>
            <w:left w:val="none" w:sz="0" w:space="0" w:color="auto"/>
            <w:bottom w:val="none" w:sz="0" w:space="0" w:color="auto"/>
            <w:right w:val="none" w:sz="0" w:space="0" w:color="auto"/>
          </w:divBdr>
        </w:div>
        <w:div w:id="603271465">
          <w:marLeft w:val="0"/>
          <w:marRight w:val="0"/>
          <w:marTop w:val="0"/>
          <w:marBottom w:val="0"/>
          <w:divBdr>
            <w:top w:val="none" w:sz="0" w:space="0" w:color="auto"/>
            <w:left w:val="none" w:sz="0" w:space="0" w:color="auto"/>
            <w:bottom w:val="none" w:sz="0" w:space="0" w:color="auto"/>
            <w:right w:val="none" w:sz="0" w:space="0" w:color="auto"/>
          </w:divBdr>
        </w:div>
        <w:div w:id="816414004">
          <w:marLeft w:val="0"/>
          <w:marRight w:val="0"/>
          <w:marTop w:val="0"/>
          <w:marBottom w:val="0"/>
          <w:divBdr>
            <w:top w:val="none" w:sz="0" w:space="0" w:color="auto"/>
            <w:left w:val="none" w:sz="0" w:space="0" w:color="auto"/>
            <w:bottom w:val="none" w:sz="0" w:space="0" w:color="auto"/>
            <w:right w:val="none" w:sz="0" w:space="0" w:color="auto"/>
          </w:divBdr>
        </w:div>
        <w:div w:id="859322278">
          <w:marLeft w:val="0"/>
          <w:marRight w:val="0"/>
          <w:marTop w:val="0"/>
          <w:marBottom w:val="0"/>
          <w:divBdr>
            <w:top w:val="none" w:sz="0" w:space="0" w:color="auto"/>
            <w:left w:val="none" w:sz="0" w:space="0" w:color="auto"/>
            <w:bottom w:val="none" w:sz="0" w:space="0" w:color="auto"/>
            <w:right w:val="none" w:sz="0" w:space="0" w:color="auto"/>
          </w:divBdr>
        </w:div>
        <w:div w:id="1433893557">
          <w:marLeft w:val="0"/>
          <w:marRight w:val="0"/>
          <w:marTop w:val="0"/>
          <w:marBottom w:val="0"/>
          <w:divBdr>
            <w:top w:val="none" w:sz="0" w:space="0" w:color="auto"/>
            <w:left w:val="none" w:sz="0" w:space="0" w:color="auto"/>
            <w:bottom w:val="none" w:sz="0" w:space="0" w:color="auto"/>
            <w:right w:val="none" w:sz="0" w:space="0" w:color="auto"/>
          </w:divBdr>
        </w:div>
        <w:div w:id="1448697692">
          <w:marLeft w:val="0"/>
          <w:marRight w:val="0"/>
          <w:marTop w:val="0"/>
          <w:marBottom w:val="0"/>
          <w:divBdr>
            <w:top w:val="none" w:sz="0" w:space="0" w:color="auto"/>
            <w:left w:val="none" w:sz="0" w:space="0" w:color="auto"/>
            <w:bottom w:val="none" w:sz="0" w:space="0" w:color="auto"/>
            <w:right w:val="none" w:sz="0" w:space="0" w:color="auto"/>
          </w:divBdr>
        </w:div>
        <w:div w:id="1576671796">
          <w:marLeft w:val="0"/>
          <w:marRight w:val="0"/>
          <w:marTop w:val="0"/>
          <w:marBottom w:val="0"/>
          <w:divBdr>
            <w:top w:val="none" w:sz="0" w:space="0" w:color="auto"/>
            <w:left w:val="none" w:sz="0" w:space="0" w:color="auto"/>
            <w:bottom w:val="none" w:sz="0" w:space="0" w:color="auto"/>
            <w:right w:val="none" w:sz="0" w:space="0" w:color="auto"/>
          </w:divBdr>
        </w:div>
        <w:div w:id="1592933518">
          <w:marLeft w:val="0"/>
          <w:marRight w:val="0"/>
          <w:marTop w:val="0"/>
          <w:marBottom w:val="0"/>
          <w:divBdr>
            <w:top w:val="none" w:sz="0" w:space="0" w:color="auto"/>
            <w:left w:val="none" w:sz="0" w:space="0" w:color="auto"/>
            <w:bottom w:val="none" w:sz="0" w:space="0" w:color="auto"/>
            <w:right w:val="none" w:sz="0" w:space="0" w:color="auto"/>
          </w:divBdr>
        </w:div>
        <w:div w:id="1605187849">
          <w:marLeft w:val="0"/>
          <w:marRight w:val="0"/>
          <w:marTop w:val="0"/>
          <w:marBottom w:val="0"/>
          <w:divBdr>
            <w:top w:val="none" w:sz="0" w:space="0" w:color="auto"/>
            <w:left w:val="none" w:sz="0" w:space="0" w:color="auto"/>
            <w:bottom w:val="none" w:sz="0" w:space="0" w:color="auto"/>
            <w:right w:val="none" w:sz="0" w:space="0" w:color="auto"/>
          </w:divBdr>
        </w:div>
        <w:div w:id="1610504815">
          <w:marLeft w:val="0"/>
          <w:marRight w:val="0"/>
          <w:marTop w:val="0"/>
          <w:marBottom w:val="0"/>
          <w:divBdr>
            <w:top w:val="none" w:sz="0" w:space="0" w:color="auto"/>
            <w:left w:val="none" w:sz="0" w:space="0" w:color="auto"/>
            <w:bottom w:val="none" w:sz="0" w:space="0" w:color="auto"/>
            <w:right w:val="none" w:sz="0" w:space="0" w:color="auto"/>
          </w:divBdr>
        </w:div>
        <w:div w:id="1678845969">
          <w:marLeft w:val="0"/>
          <w:marRight w:val="0"/>
          <w:marTop w:val="0"/>
          <w:marBottom w:val="0"/>
          <w:divBdr>
            <w:top w:val="none" w:sz="0" w:space="0" w:color="auto"/>
            <w:left w:val="none" w:sz="0" w:space="0" w:color="auto"/>
            <w:bottom w:val="none" w:sz="0" w:space="0" w:color="auto"/>
            <w:right w:val="none" w:sz="0" w:space="0" w:color="auto"/>
          </w:divBdr>
        </w:div>
        <w:div w:id="1699695014">
          <w:marLeft w:val="0"/>
          <w:marRight w:val="0"/>
          <w:marTop w:val="0"/>
          <w:marBottom w:val="0"/>
          <w:divBdr>
            <w:top w:val="none" w:sz="0" w:space="0" w:color="auto"/>
            <w:left w:val="none" w:sz="0" w:space="0" w:color="auto"/>
            <w:bottom w:val="none" w:sz="0" w:space="0" w:color="auto"/>
            <w:right w:val="none" w:sz="0" w:space="0" w:color="auto"/>
          </w:divBdr>
        </w:div>
        <w:div w:id="1810170641">
          <w:marLeft w:val="0"/>
          <w:marRight w:val="0"/>
          <w:marTop w:val="0"/>
          <w:marBottom w:val="0"/>
          <w:divBdr>
            <w:top w:val="none" w:sz="0" w:space="0" w:color="auto"/>
            <w:left w:val="none" w:sz="0" w:space="0" w:color="auto"/>
            <w:bottom w:val="none" w:sz="0" w:space="0" w:color="auto"/>
            <w:right w:val="none" w:sz="0" w:space="0" w:color="auto"/>
          </w:divBdr>
        </w:div>
        <w:div w:id="1825851746">
          <w:marLeft w:val="0"/>
          <w:marRight w:val="0"/>
          <w:marTop w:val="0"/>
          <w:marBottom w:val="0"/>
          <w:divBdr>
            <w:top w:val="none" w:sz="0" w:space="0" w:color="auto"/>
            <w:left w:val="none" w:sz="0" w:space="0" w:color="auto"/>
            <w:bottom w:val="none" w:sz="0" w:space="0" w:color="auto"/>
            <w:right w:val="none" w:sz="0" w:space="0" w:color="auto"/>
          </w:divBdr>
        </w:div>
        <w:div w:id="1941374712">
          <w:marLeft w:val="0"/>
          <w:marRight w:val="0"/>
          <w:marTop w:val="0"/>
          <w:marBottom w:val="0"/>
          <w:divBdr>
            <w:top w:val="none" w:sz="0" w:space="0" w:color="auto"/>
            <w:left w:val="none" w:sz="0" w:space="0" w:color="auto"/>
            <w:bottom w:val="none" w:sz="0" w:space="0" w:color="auto"/>
            <w:right w:val="none" w:sz="0" w:space="0" w:color="auto"/>
          </w:divBdr>
        </w:div>
      </w:divsChild>
    </w:div>
    <w:div w:id="158302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3E884-C5B6-46B9-8C9F-F236BC2F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1417</Words>
  <Characters>8079</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ETKİNLİK FORMU</vt:lpstr>
    </vt:vector>
  </TitlesOfParts>
  <Company>By NeC ® 2010 | Katilimsiz.Com</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FORMU</dc:title>
  <dc:creator>user</dc:creator>
  <cp:lastModifiedBy>ismail ahmet</cp:lastModifiedBy>
  <cp:revision>2</cp:revision>
  <cp:lastPrinted>1900-12-31T21:00:00Z</cp:lastPrinted>
  <dcterms:created xsi:type="dcterms:W3CDTF">2021-03-20T20:12:00Z</dcterms:created>
  <dcterms:modified xsi:type="dcterms:W3CDTF">2021-03-20T20:12:00Z</dcterms:modified>
</cp:coreProperties>
</file>