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4B" w:rsidRPr="00D035A5" w:rsidRDefault="00D035A5" w:rsidP="00C57373">
      <w:pPr>
        <w:jc w:val="center"/>
        <w:rPr>
          <w:b/>
        </w:rPr>
      </w:pPr>
      <w:r w:rsidRPr="00D035A5">
        <w:rPr>
          <w:b/>
          <w:szCs w:val="20"/>
        </w:rPr>
        <w:t>BENİ NE BEKLİYOR?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C57373">
            <w:pPr>
              <w:rPr>
                <w:b/>
              </w:rPr>
            </w:pPr>
            <w:r w:rsidRPr="008C1A6A">
              <w:rPr>
                <w:b/>
              </w:rPr>
              <w:t>Gelişim Alanı:</w:t>
            </w:r>
          </w:p>
        </w:tc>
        <w:tc>
          <w:tcPr>
            <w:tcW w:w="6804" w:type="dxa"/>
            <w:tcBorders>
              <w:top w:val="single" w:sz="4" w:space="0" w:color="auto"/>
              <w:left w:val="single" w:sz="4" w:space="0" w:color="auto"/>
              <w:bottom w:val="single" w:sz="4" w:space="0" w:color="auto"/>
              <w:right w:val="single" w:sz="4" w:space="0" w:color="auto"/>
            </w:tcBorders>
            <w:hideMark/>
          </w:tcPr>
          <w:p w:rsidR="00874162" w:rsidRPr="008C1A6A" w:rsidRDefault="00084561" w:rsidP="00C57373">
            <w:pPr>
              <w:jc w:val="both"/>
              <w:rPr>
                <w:szCs w:val="20"/>
              </w:rPr>
            </w:pPr>
            <w:r w:rsidRPr="008C1A6A">
              <w:rPr>
                <w:szCs w:val="20"/>
              </w:rPr>
              <w:t xml:space="preserve">Kariyer </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Yeterlik Alanı:</w:t>
            </w:r>
          </w:p>
        </w:tc>
        <w:tc>
          <w:tcPr>
            <w:tcW w:w="6804" w:type="dxa"/>
            <w:tcBorders>
              <w:top w:val="single" w:sz="4" w:space="0" w:color="auto"/>
              <w:left w:val="single" w:sz="4" w:space="0" w:color="auto"/>
              <w:bottom w:val="single" w:sz="4" w:space="0" w:color="auto"/>
              <w:right w:val="single" w:sz="4" w:space="0" w:color="auto"/>
            </w:tcBorders>
            <w:hideMark/>
          </w:tcPr>
          <w:p w:rsidR="00874162" w:rsidRPr="008C1A6A" w:rsidRDefault="00084561" w:rsidP="002B0AF9">
            <w:pPr>
              <w:spacing w:line="276" w:lineRule="auto"/>
              <w:jc w:val="both"/>
              <w:rPr>
                <w:szCs w:val="20"/>
              </w:rPr>
            </w:pPr>
            <w:r w:rsidRPr="008C1A6A">
              <w:t>Kariyer Planlama</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Kazanım/Hafta:</w:t>
            </w:r>
          </w:p>
        </w:tc>
        <w:tc>
          <w:tcPr>
            <w:tcW w:w="6804" w:type="dxa"/>
            <w:tcBorders>
              <w:top w:val="single" w:sz="4" w:space="0" w:color="auto"/>
              <w:left w:val="single" w:sz="4" w:space="0" w:color="auto"/>
              <w:bottom w:val="single" w:sz="4" w:space="0" w:color="auto"/>
              <w:right w:val="single" w:sz="4" w:space="0" w:color="auto"/>
            </w:tcBorders>
            <w:hideMark/>
          </w:tcPr>
          <w:p w:rsidR="00874162" w:rsidRPr="008C1A6A" w:rsidRDefault="00084561" w:rsidP="00992768">
            <w:pPr>
              <w:spacing w:line="276" w:lineRule="auto"/>
              <w:jc w:val="both"/>
              <w:rPr>
                <w:szCs w:val="20"/>
              </w:rPr>
            </w:pPr>
            <w:r w:rsidRPr="008C1A6A">
              <w:t xml:space="preserve">İş görüşme becerilerini </w:t>
            </w:r>
            <w:r w:rsidR="00992768">
              <w:t>açıkla</w:t>
            </w:r>
            <w:r w:rsidR="006865E6" w:rsidRPr="008C1A6A">
              <w:t>r</w:t>
            </w:r>
            <w:r w:rsidR="00C131FE" w:rsidRPr="008C1A6A">
              <w:t>.</w:t>
            </w:r>
            <w:r w:rsidR="00774BCC" w:rsidRPr="008C1A6A">
              <w:t xml:space="preserve"> / </w:t>
            </w:r>
            <w:r w:rsidR="00992768">
              <w:t>19</w:t>
            </w:r>
            <w:r w:rsidR="00267F19" w:rsidRPr="008C1A6A">
              <w:t>. Hafta</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Sınıf Düzeyi:</w:t>
            </w:r>
          </w:p>
        </w:tc>
        <w:tc>
          <w:tcPr>
            <w:tcW w:w="6804" w:type="dxa"/>
            <w:tcBorders>
              <w:top w:val="single" w:sz="4" w:space="0" w:color="auto"/>
              <w:left w:val="single" w:sz="4" w:space="0" w:color="auto"/>
              <w:bottom w:val="single" w:sz="4" w:space="0" w:color="auto"/>
              <w:right w:val="single" w:sz="4" w:space="0" w:color="auto"/>
            </w:tcBorders>
            <w:hideMark/>
          </w:tcPr>
          <w:p w:rsidR="00874162" w:rsidRPr="008C1A6A" w:rsidRDefault="00084561" w:rsidP="002B0AF9">
            <w:pPr>
              <w:spacing w:line="276" w:lineRule="auto"/>
              <w:jc w:val="both"/>
              <w:rPr>
                <w:szCs w:val="20"/>
              </w:rPr>
            </w:pPr>
            <w:r w:rsidRPr="008C1A6A">
              <w:rPr>
                <w:szCs w:val="20"/>
              </w:rPr>
              <w:t>12</w:t>
            </w:r>
            <w:r w:rsidR="00267F19" w:rsidRPr="008C1A6A">
              <w:rPr>
                <w:szCs w:val="20"/>
              </w:rPr>
              <w:t>. Sınıf</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Süre:</w:t>
            </w:r>
          </w:p>
        </w:tc>
        <w:tc>
          <w:tcPr>
            <w:tcW w:w="6804"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jc w:val="both"/>
              <w:rPr>
                <w:szCs w:val="20"/>
              </w:rPr>
            </w:pPr>
            <w:r w:rsidRPr="008C1A6A">
              <w:rPr>
                <w:szCs w:val="20"/>
              </w:rPr>
              <w:t>40 dk  (Bir ders saati)</w:t>
            </w:r>
          </w:p>
        </w:tc>
      </w:tr>
      <w:tr w:rsidR="008C1A6A" w:rsidRPr="008C1A6A" w:rsidTr="006E383D">
        <w:trPr>
          <w:trHeight w:val="354"/>
        </w:trPr>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Araç-Gereçler:</w:t>
            </w:r>
          </w:p>
        </w:tc>
        <w:tc>
          <w:tcPr>
            <w:tcW w:w="6804" w:type="dxa"/>
            <w:tcBorders>
              <w:top w:val="single" w:sz="4" w:space="0" w:color="auto"/>
              <w:left w:val="single" w:sz="4" w:space="0" w:color="auto"/>
              <w:bottom w:val="single" w:sz="4" w:space="0" w:color="auto"/>
              <w:right w:val="single" w:sz="4" w:space="0" w:color="auto"/>
            </w:tcBorders>
            <w:hideMark/>
          </w:tcPr>
          <w:p w:rsidR="002148A4" w:rsidRPr="004B5E03" w:rsidRDefault="008C1A6A" w:rsidP="006E383D">
            <w:pPr>
              <w:pStyle w:val="ListeParagraf"/>
              <w:numPr>
                <w:ilvl w:val="0"/>
                <w:numId w:val="29"/>
              </w:numPr>
              <w:spacing w:after="0"/>
              <w:jc w:val="both"/>
              <w:rPr>
                <w:szCs w:val="20"/>
              </w:rPr>
            </w:pPr>
            <w:r w:rsidRPr="008C1A6A">
              <w:rPr>
                <w:rFonts w:ascii="Times New Roman" w:hAnsi="Times New Roman" w:cs="Times New Roman"/>
                <w:sz w:val="24"/>
                <w:szCs w:val="20"/>
              </w:rPr>
              <w:t>Çalışma Yaprağı-</w:t>
            </w:r>
            <w:r w:rsidR="002347D2" w:rsidRPr="008C1A6A">
              <w:rPr>
                <w:rFonts w:ascii="Times New Roman" w:hAnsi="Times New Roman" w:cs="Times New Roman"/>
                <w:sz w:val="24"/>
                <w:szCs w:val="20"/>
              </w:rPr>
              <w:t>1</w:t>
            </w:r>
          </w:p>
          <w:p w:rsidR="004B5E03" w:rsidRPr="004B5E03" w:rsidRDefault="004B5E03" w:rsidP="006E383D">
            <w:pPr>
              <w:pStyle w:val="ListeParagraf"/>
              <w:numPr>
                <w:ilvl w:val="0"/>
                <w:numId w:val="29"/>
              </w:numPr>
              <w:spacing w:after="0"/>
              <w:jc w:val="both"/>
              <w:rPr>
                <w:szCs w:val="20"/>
              </w:rPr>
            </w:pPr>
            <w:r>
              <w:rPr>
                <w:rFonts w:ascii="Times New Roman" w:hAnsi="Times New Roman" w:cs="Times New Roman"/>
                <w:sz w:val="24"/>
                <w:szCs w:val="20"/>
              </w:rPr>
              <w:t>Etkinlik Bilgi Notu</w:t>
            </w:r>
          </w:p>
          <w:p w:rsidR="004B5E03" w:rsidRPr="004B5E03" w:rsidRDefault="004B5E03" w:rsidP="006E383D">
            <w:pPr>
              <w:pStyle w:val="ListeParagraf"/>
              <w:numPr>
                <w:ilvl w:val="0"/>
                <w:numId w:val="29"/>
              </w:numPr>
              <w:spacing w:after="0"/>
              <w:jc w:val="both"/>
              <w:rPr>
                <w:szCs w:val="20"/>
              </w:rPr>
            </w:pPr>
            <w:r>
              <w:rPr>
                <w:rFonts w:ascii="Times New Roman" w:hAnsi="Times New Roman" w:cs="Times New Roman"/>
                <w:sz w:val="24"/>
                <w:szCs w:val="20"/>
              </w:rPr>
              <w:t>Tahta Kalemi</w:t>
            </w:r>
          </w:p>
          <w:p w:rsidR="004B5E03" w:rsidRPr="008C1A6A" w:rsidRDefault="004B5E03" w:rsidP="006E383D">
            <w:pPr>
              <w:pStyle w:val="ListeParagraf"/>
              <w:numPr>
                <w:ilvl w:val="0"/>
                <w:numId w:val="29"/>
              </w:numPr>
              <w:spacing w:after="0"/>
              <w:jc w:val="both"/>
              <w:rPr>
                <w:szCs w:val="20"/>
              </w:rPr>
            </w:pPr>
            <w:r>
              <w:rPr>
                <w:rFonts w:ascii="Times New Roman" w:hAnsi="Times New Roman" w:cs="Times New Roman"/>
                <w:sz w:val="24"/>
                <w:szCs w:val="20"/>
              </w:rPr>
              <w:t>Kalem</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Uygulayıcı İçin Ön Hazırlık:</w:t>
            </w:r>
          </w:p>
        </w:tc>
        <w:tc>
          <w:tcPr>
            <w:tcW w:w="6804" w:type="dxa"/>
            <w:tcBorders>
              <w:top w:val="single" w:sz="4" w:space="0" w:color="auto"/>
              <w:left w:val="single" w:sz="4" w:space="0" w:color="auto"/>
              <w:bottom w:val="single" w:sz="4" w:space="0" w:color="auto"/>
              <w:right w:val="single" w:sz="4" w:space="0" w:color="auto"/>
            </w:tcBorders>
          </w:tcPr>
          <w:p w:rsidR="0086075C" w:rsidRDefault="008C1A6A" w:rsidP="006E383D">
            <w:pPr>
              <w:pStyle w:val="ListeParagraf"/>
              <w:numPr>
                <w:ilvl w:val="0"/>
                <w:numId w:val="36"/>
              </w:numPr>
              <w:jc w:val="both"/>
              <w:rPr>
                <w:rFonts w:ascii="Times New Roman" w:hAnsi="Times New Roman" w:cs="Times New Roman"/>
                <w:sz w:val="24"/>
                <w:szCs w:val="20"/>
              </w:rPr>
            </w:pPr>
            <w:r w:rsidRPr="002B0AF9">
              <w:rPr>
                <w:rFonts w:ascii="Times New Roman" w:hAnsi="Times New Roman" w:cs="Times New Roman"/>
                <w:sz w:val="24"/>
                <w:szCs w:val="20"/>
              </w:rPr>
              <w:t>Çalışma Yaprağı-</w:t>
            </w:r>
            <w:r w:rsidR="002347D2" w:rsidRPr="002B0AF9">
              <w:rPr>
                <w:rFonts w:ascii="Times New Roman" w:hAnsi="Times New Roman" w:cs="Times New Roman"/>
                <w:sz w:val="24"/>
                <w:szCs w:val="20"/>
              </w:rPr>
              <w:t>1</w:t>
            </w:r>
            <w:r w:rsidR="003A01EF" w:rsidRPr="002B0AF9">
              <w:rPr>
                <w:rFonts w:ascii="Times New Roman" w:hAnsi="Times New Roman" w:cs="Times New Roman"/>
                <w:sz w:val="24"/>
                <w:szCs w:val="20"/>
              </w:rPr>
              <w:t xml:space="preserve"> </w:t>
            </w:r>
            <w:r w:rsidR="006E383D">
              <w:rPr>
                <w:rFonts w:ascii="Times New Roman" w:hAnsi="Times New Roman" w:cs="Times New Roman"/>
                <w:sz w:val="24"/>
                <w:szCs w:val="20"/>
              </w:rPr>
              <w:t xml:space="preserve">öğrenci sayısı kadar </w:t>
            </w:r>
            <w:r w:rsidR="002B0AF9" w:rsidRPr="002B0AF9">
              <w:rPr>
                <w:rFonts w:ascii="Times New Roman" w:hAnsi="Times New Roman" w:cs="Times New Roman"/>
                <w:sz w:val="24"/>
                <w:szCs w:val="20"/>
              </w:rPr>
              <w:t>çoğaltılır</w:t>
            </w:r>
            <w:r w:rsidR="003A01EF" w:rsidRPr="002B0AF9">
              <w:rPr>
                <w:rFonts w:ascii="Times New Roman" w:hAnsi="Times New Roman" w:cs="Times New Roman"/>
                <w:sz w:val="24"/>
                <w:szCs w:val="20"/>
              </w:rPr>
              <w:t>.</w:t>
            </w:r>
          </w:p>
          <w:p w:rsidR="004B5E03" w:rsidRDefault="004B5E03" w:rsidP="004B5E03">
            <w:pPr>
              <w:pStyle w:val="ListeParagraf"/>
              <w:numPr>
                <w:ilvl w:val="0"/>
                <w:numId w:val="36"/>
              </w:numPr>
              <w:jc w:val="both"/>
              <w:rPr>
                <w:rFonts w:ascii="Times New Roman" w:hAnsi="Times New Roman" w:cs="Times New Roman"/>
                <w:sz w:val="24"/>
                <w:szCs w:val="20"/>
              </w:rPr>
            </w:pPr>
            <w:r>
              <w:rPr>
                <w:rFonts w:ascii="Times New Roman" w:hAnsi="Times New Roman" w:cs="Times New Roman"/>
                <w:sz w:val="24"/>
                <w:szCs w:val="20"/>
              </w:rPr>
              <w:t>Etkinlik Bilgi Notu öğrenci sayısı kadar çoğaltılır.</w:t>
            </w:r>
          </w:p>
          <w:p w:rsidR="004B5E03" w:rsidRPr="004B5E03" w:rsidRDefault="004B5E03" w:rsidP="004B5E03">
            <w:pPr>
              <w:pStyle w:val="ListeParagraf"/>
              <w:numPr>
                <w:ilvl w:val="0"/>
                <w:numId w:val="36"/>
              </w:numPr>
              <w:spacing w:after="0"/>
              <w:jc w:val="both"/>
              <w:rPr>
                <w:rFonts w:ascii="Times New Roman" w:hAnsi="Times New Roman" w:cs="Times New Roman"/>
                <w:sz w:val="24"/>
                <w:szCs w:val="20"/>
              </w:rPr>
            </w:pPr>
            <w:r>
              <w:rPr>
                <w:rFonts w:ascii="Times New Roman" w:hAnsi="Times New Roman" w:cs="Times New Roman"/>
                <w:sz w:val="24"/>
                <w:szCs w:val="20"/>
              </w:rPr>
              <w:t>Uygulayıcı tarafından Etkinlik Bilgi Notu çıktısı alınarak etkinlik öncesi incelenir.</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Süreç (Uygulama Basamakları):</w:t>
            </w:r>
          </w:p>
        </w:tc>
        <w:tc>
          <w:tcPr>
            <w:tcW w:w="6804" w:type="dxa"/>
            <w:tcBorders>
              <w:top w:val="single" w:sz="4" w:space="0" w:color="auto"/>
              <w:left w:val="single" w:sz="4" w:space="0" w:color="auto"/>
              <w:bottom w:val="single" w:sz="4" w:space="0" w:color="auto"/>
              <w:right w:val="single" w:sz="4" w:space="0" w:color="auto"/>
            </w:tcBorders>
          </w:tcPr>
          <w:p w:rsidR="00FC3FC7" w:rsidRPr="008C1A6A" w:rsidRDefault="004E3E50" w:rsidP="002B0AF9">
            <w:pPr>
              <w:pStyle w:val="ListeParagraf"/>
              <w:numPr>
                <w:ilvl w:val="0"/>
                <w:numId w:val="31"/>
              </w:numPr>
              <w:jc w:val="both"/>
              <w:rPr>
                <w:rFonts w:ascii="Times New Roman" w:hAnsi="Times New Roman" w:cs="Times New Roman"/>
                <w:sz w:val="24"/>
                <w:szCs w:val="20"/>
              </w:rPr>
            </w:pPr>
            <w:r w:rsidRPr="008C1A6A">
              <w:rPr>
                <w:rFonts w:ascii="Times New Roman" w:hAnsi="Times New Roman" w:cs="Times New Roman"/>
                <w:sz w:val="24"/>
                <w:szCs w:val="20"/>
              </w:rPr>
              <w:t xml:space="preserve">Etkinliğin amacının iş görüşme becerilerini </w:t>
            </w:r>
            <w:r w:rsidR="006E383D">
              <w:rPr>
                <w:rFonts w:ascii="Times New Roman" w:hAnsi="Times New Roman" w:cs="Times New Roman"/>
                <w:sz w:val="24"/>
                <w:szCs w:val="20"/>
              </w:rPr>
              <w:t>açıklamak</w:t>
            </w:r>
            <w:r w:rsidRPr="008C1A6A">
              <w:rPr>
                <w:rFonts w:ascii="Times New Roman" w:hAnsi="Times New Roman" w:cs="Times New Roman"/>
                <w:sz w:val="24"/>
                <w:szCs w:val="20"/>
              </w:rPr>
              <w:t xml:space="preserve"> olduğu açıklanır. </w:t>
            </w:r>
          </w:p>
          <w:p w:rsidR="008C1A6A" w:rsidRPr="008C1A6A" w:rsidRDefault="006E383D" w:rsidP="002B0AF9">
            <w:pPr>
              <w:pStyle w:val="ListeParagraf"/>
              <w:numPr>
                <w:ilvl w:val="0"/>
                <w:numId w:val="31"/>
              </w:numPr>
              <w:spacing w:after="0"/>
              <w:jc w:val="both"/>
              <w:rPr>
                <w:rFonts w:ascii="Times New Roman" w:hAnsi="Times New Roman" w:cs="Times New Roman"/>
                <w:sz w:val="24"/>
                <w:szCs w:val="20"/>
              </w:rPr>
            </w:pPr>
            <w:r>
              <w:rPr>
                <w:rFonts w:ascii="Times New Roman" w:hAnsi="Times New Roman" w:cs="Times New Roman"/>
                <w:sz w:val="24"/>
                <w:szCs w:val="20"/>
              </w:rPr>
              <w:t>Aşağıdaki açıklama ile etkinliğe başlanır:</w:t>
            </w:r>
          </w:p>
          <w:p w:rsidR="006E383D" w:rsidRDefault="00DF354F" w:rsidP="002B0AF9">
            <w:pPr>
              <w:spacing w:line="276" w:lineRule="auto"/>
              <w:jc w:val="both"/>
              <w:rPr>
                <w:i/>
              </w:rPr>
            </w:pPr>
            <w:r w:rsidRPr="008C1A6A">
              <w:rPr>
                <w:i/>
              </w:rPr>
              <w:t>“</w:t>
            </w:r>
            <w:r w:rsidRPr="008C1A6A">
              <w:rPr>
                <w:i/>
                <w:shd w:val="clear" w:color="auto" w:fill="FFFFFF"/>
              </w:rPr>
              <w:t xml:space="preserve">İş görüşmesi, çalışma hayatına ilk kez adım atacakların yanı sıra deneyimli </w:t>
            </w:r>
            <w:r w:rsidR="006E383D">
              <w:rPr>
                <w:i/>
                <w:shd w:val="clear" w:color="auto" w:fill="FFFFFF"/>
              </w:rPr>
              <w:t xml:space="preserve">kişileri </w:t>
            </w:r>
            <w:r w:rsidRPr="008C1A6A">
              <w:rPr>
                <w:i/>
                <w:shd w:val="clear" w:color="auto" w:fill="FFFFFF"/>
              </w:rPr>
              <w:t>dahi heyecanlandıran bir süreçtir.</w:t>
            </w:r>
            <w:r w:rsidR="006E383D">
              <w:rPr>
                <w:i/>
                <w:shd w:val="clear" w:color="auto" w:fill="FFFFFF"/>
              </w:rPr>
              <w:t xml:space="preserve"> </w:t>
            </w:r>
            <w:r w:rsidR="006E383D">
              <w:rPr>
                <w:i/>
                <w:szCs w:val="20"/>
              </w:rPr>
              <w:t>İş görüşmesinde dikkat edilmesi gereken noktaları fark etmek, iş görüşmelerine bu noktaları dikkate alarak hazırlanmak kaygımızı azaltıp, stresimizi kontrol etmemizi sağlayabilir.</w:t>
            </w:r>
            <w:r w:rsidRPr="008C1A6A">
              <w:rPr>
                <w:i/>
              </w:rPr>
              <w:t xml:space="preserve"> </w:t>
            </w:r>
            <w:r w:rsidR="006E383D">
              <w:rPr>
                <w:i/>
              </w:rPr>
              <w:t>Bugün bu etkinliğimizde iş görüşmelerinde dikkat edilmesi gereken hususların farkına vararak iş görüşme becerilerimizi geliştirmeyi amaçlıyoruz.”</w:t>
            </w:r>
          </w:p>
          <w:p w:rsidR="00B65040" w:rsidRDefault="00B65040" w:rsidP="002B0AF9">
            <w:pPr>
              <w:pStyle w:val="ListeParagraf"/>
              <w:numPr>
                <w:ilvl w:val="0"/>
                <w:numId w:val="31"/>
              </w:numPr>
              <w:jc w:val="both"/>
              <w:rPr>
                <w:rFonts w:ascii="Times New Roman" w:hAnsi="Times New Roman" w:cs="Times New Roman"/>
                <w:sz w:val="24"/>
                <w:szCs w:val="20"/>
              </w:rPr>
            </w:pPr>
            <w:r>
              <w:rPr>
                <w:rFonts w:ascii="Times New Roman" w:hAnsi="Times New Roman" w:cs="Times New Roman"/>
                <w:sz w:val="24"/>
                <w:szCs w:val="20"/>
              </w:rPr>
              <w:t>Çalışma Yaprağı-1 öğrencilere dağıtılır ve aşağıdaki sorulara öğrencilere yöneltilerek Çalışma Yaprağı-1’i bu sorular kapsamında doldurmaları istenir.</w:t>
            </w:r>
          </w:p>
          <w:p w:rsidR="003502A5" w:rsidRPr="003502A5" w:rsidRDefault="003502A5" w:rsidP="003502A5">
            <w:pPr>
              <w:pStyle w:val="ListeParagraf"/>
              <w:numPr>
                <w:ilvl w:val="0"/>
                <w:numId w:val="37"/>
              </w:numPr>
              <w:jc w:val="both"/>
              <w:rPr>
                <w:rFonts w:ascii="Times New Roman" w:hAnsi="Times New Roman" w:cs="Times New Roman"/>
                <w:sz w:val="24"/>
                <w:szCs w:val="20"/>
              </w:rPr>
            </w:pPr>
            <w:r w:rsidRPr="003502A5">
              <w:rPr>
                <w:rFonts w:ascii="Times New Roman" w:hAnsi="Times New Roman" w:cs="Times New Roman"/>
                <w:sz w:val="24"/>
                <w:szCs w:val="20"/>
              </w:rPr>
              <w:t>Sizce bir iş görüşmesinde nelere dikkat edilmesi gerekir?</w:t>
            </w:r>
          </w:p>
          <w:p w:rsidR="003502A5" w:rsidRPr="003502A5" w:rsidRDefault="003502A5" w:rsidP="003502A5">
            <w:pPr>
              <w:pStyle w:val="ListeParagraf"/>
              <w:numPr>
                <w:ilvl w:val="0"/>
                <w:numId w:val="37"/>
              </w:numPr>
              <w:jc w:val="both"/>
              <w:rPr>
                <w:rFonts w:ascii="Times New Roman" w:hAnsi="Times New Roman" w:cs="Times New Roman"/>
                <w:sz w:val="24"/>
                <w:szCs w:val="20"/>
              </w:rPr>
            </w:pPr>
            <w:r w:rsidRPr="003502A5">
              <w:rPr>
                <w:rFonts w:ascii="Times New Roman" w:hAnsi="Times New Roman" w:cs="Times New Roman"/>
                <w:sz w:val="24"/>
                <w:szCs w:val="20"/>
              </w:rPr>
              <w:t>İş görüşmesine gitmeden önce yapılması gerekenler neler olabilir?</w:t>
            </w:r>
          </w:p>
          <w:p w:rsidR="003502A5" w:rsidRPr="003502A5" w:rsidRDefault="003502A5" w:rsidP="003502A5">
            <w:pPr>
              <w:pStyle w:val="ListeParagraf"/>
              <w:numPr>
                <w:ilvl w:val="0"/>
                <w:numId w:val="37"/>
              </w:numPr>
              <w:jc w:val="both"/>
              <w:rPr>
                <w:rFonts w:ascii="Times New Roman" w:hAnsi="Times New Roman" w:cs="Times New Roman"/>
                <w:sz w:val="24"/>
                <w:szCs w:val="20"/>
              </w:rPr>
            </w:pPr>
            <w:r w:rsidRPr="003502A5">
              <w:rPr>
                <w:rFonts w:ascii="Times New Roman" w:hAnsi="Times New Roman" w:cs="Times New Roman"/>
                <w:sz w:val="24"/>
                <w:szCs w:val="20"/>
              </w:rPr>
              <w:t>Görüşme sürecinde dikkat etmemiz gereken noktalar nelerdir?</w:t>
            </w:r>
          </w:p>
          <w:p w:rsidR="00B65040" w:rsidRDefault="00B65040" w:rsidP="002B0AF9">
            <w:pPr>
              <w:pStyle w:val="ListeParagraf"/>
              <w:numPr>
                <w:ilvl w:val="0"/>
                <w:numId w:val="31"/>
              </w:numPr>
              <w:jc w:val="both"/>
              <w:rPr>
                <w:rFonts w:ascii="Times New Roman" w:hAnsi="Times New Roman" w:cs="Times New Roman"/>
                <w:sz w:val="24"/>
                <w:szCs w:val="20"/>
              </w:rPr>
            </w:pPr>
            <w:r>
              <w:rPr>
                <w:rFonts w:ascii="Times New Roman" w:hAnsi="Times New Roman" w:cs="Times New Roman"/>
                <w:sz w:val="24"/>
                <w:szCs w:val="20"/>
              </w:rPr>
              <w:t>Uygulayıcı tarafından tahta üçe bölünür. İlk bölüme iş görüşmesi öncesinde, ikinci bölüme iş görüşme sürecinde, üçüncü bölüme iş görüşmesinden sonra dikkat edilmesi gereken noktalar başlıkları atılır.</w:t>
            </w:r>
          </w:p>
          <w:p w:rsidR="00B65040" w:rsidRDefault="00B65040" w:rsidP="002B0AF9">
            <w:pPr>
              <w:pStyle w:val="ListeParagraf"/>
              <w:numPr>
                <w:ilvl w:val="0"/>
                <w:numId w:val="31"/>
              </w:numPr>
              <w:jc w:val="both"/>
              <w:rPr>
                <w:rFonts w:ascii="Times New Roman" w:hAnsi="Times New Roman" w:cs="Times New Roman"/>
                <w:sz w:val="24"/>
                <w:szCs w:val="20"/>
              </w:rPr>
            </w:pPr>
            <w:r>
              <w:rPr>
                <w:rFonts w:ascii="Times New Roman" w:hAnsi="Times New Roman" w:cs="Times New Roman"/>
                <w:sz w:val="24"/>
                <w:szCs w:val="20"/>
              </w:rPr>
              <w:t>Öğrencilerin paylaşımları alınırken paylaşım yapan öğrenciye belirttiği noktaların tahtada yazılı hangi başlığın altında yer aldığını belirtmesi istenir.</w:t>
            </w:r>
          </w:p>
          <w:p w:rsidR="003502A5" w:rsidRDefault="00B65040" w:rsidP="002B0AF9">
            <w:pPr>
              <w:pStyle w:val="ListeParagraf"/>
              <w:numPr>
                <w:ilvl w:val="0"/>
                <w:numId w:val="31"/>
              </w:numPr>
              <w:jc w:val="both"/>
              <w:rPr>
                <w:rFonts w:ascii="Times New Roman" w:hAnsi="Times New Roman" w:cs="Times New Roman"/>
                <w:sz w:val="24"/>
                <w:szCs w:val="20"/>
              </w:rPr>
            </w:pPr>
            <w:r>
              <w:rPr>
                <w:rFonts w:ascii="Times New Roman" w:hAnsi="Times New Roman" w:cs="Times New Roman"/>
                <w:sz w:val="24"/>
                <w:szCs w:val="20"/>
              </w:rPr>
              <w:t>Öğrencilerin paylaşımları tamamlandıktan sonra uygulayıcı tarafından Etkinlik Bilgi Notundan yararlanılarak öğrencilerin eksikleri tamamlanır.</w:t>
            </w:r>
          </w:p>
          <w:p w:rsidR="00B65040" w:rsidRDefault="00B65040" w:rsidP="002B0AF9">
            <w:pPr>
              <w:pStyle w:val="ListeParagraf"/>
              <w:numPr>
                <w:ilvl w:val="0"/>
                <w:numId w:val="31"/>
              </w:numPr>
              <w:jc w:val="both"/>
              <w:rPr>
                <w:rFonts w:ascii="Times New Roman" w:hAnsi="Times New Roman" w:cs="Times New Roman"/>
                <w:sz w:val="24"/>
                <w:szCs w:val="20"/>
              </w:rPr>
            </w:pPr>
            <w:r>
              <w:rPr>
                <w:rFonts w:ascii="Times New Roman" w:hAnsi="Times New Roman" w:cs="Times New Roman"/>
                <w:sz w:val="24"/>
                <w:szCs w:val="20"/>
              </w:rPr>
              <w:lastRenderedPageBreak/>
              <w:t>Aşağıdaki tartışma soruları ile sürece devam edilir:</w:t>
            </w:r>
          </w:p>
          <w:p w:rsidR="00B65040" w:rsidRPr="00B65040" w:rsidRDefault="00B65040" w:rsidP="00B65040">
            <w:pPr>
              <w:pStyle w:val="ListeParagraf"/>
              <w:numPr>
                <w:ilvl w:val="0"/>
                <w:numId w:val="38"/>
              </w:numPr>
              <w:jc w:val="both"/>
              <w:rPr>
                <w:rFonts w:ascii="Times New Roman" w:hAnsi="Times New Roman" w:cs="Times New Roman"/>
                <w:sz w:val="24"/>
                <w:szCs w:val="20"/>
              </w:rPr>
            </w:pPr>
            <w:r w:rsidRPr="00B65040">
              <w:rPr>
                <w:rFonts w:ascii="Times New Roman" w:hAnsi="Times New Roman" w:cs="Times New Roman"/>
                <w:sz w:val="24"/>
                <w:szCs w:val="20"/>
              </w:rPr>
              <w:t>İş görüşme sürecinde dikkat edilmesi gereken noktalar neden önemlidir?</w:t>
            </w:r>
          </w:p>
          <w:p w:rsidR="00C5143E" w:rsidRPr="00B65040" w:rsidRDefault="00B65040" w:rsidP="00B65040">
            <w:pPr>
              <w:pStyle w:val="ListeParagraf"/>
              <w:numPr>
                <w:ilvl w:val="0"/>
                <w:numId w:val="38"/>
              </w:numPr>
              <w:jc w:val="both"/>
              <w:rPr>
                <w:rFonts w:ascii="Times New Roman" w:hAnsi="Times New Roman" w:cs="Times New Roman"/>
                <w:sz w:val="24"/>
                <w:szCs w:val="20"/>
              </w:rPr>
            </w:pPr>
            <w:r w:rsidRPr="00B65040">
              <w:rPr>
                <w:rFonts w:ascii="Times New Roman" w:hAnsi="Times New Roman" w:cs="Times New Roman"/>
                <w:sz w:val="24"/>
                <w:szCs w:val="20"/>
              </w:rPr>
              <w:t>İş görüşme sürecinde dikkat edilmesi gereken noktalar dikkate alınmazsa nelerle karşılaşılabilir?</w:t>
            </w:r>
          </w:p>
          <w:p w:rsidR="005B0DA2" w:rsidRPr="008C1A6A" w:rsidRDefault="00B65040" w:rsidP="002B0AF9">
            <w:pPr>
              <w:pStyle w:val="ListeParagraf"/>
              <w:numPr>
                <w:ilvl w:val="0"/>
                <w:numId w:val="31"/>
              </w:numPr>
              <w:spacing w:after="0"/>
              <w:jc w:val="both"/>
              <w:rPr>
                <w:rFonts w:ascii="Times New Roman" w:hAnsi="Times New Roman" w:cs="Times New Roman"/>
                <w:sz w:val="24"/>
                <w:szCs w:val="20"/>
              </w:rPr>
            </w:pPr>
            <w:r>
              <w:rPr>
                <w:rFonts w:ascii="Times New Roman" w:hAnsi="Times New Roman" w:cs="Times New Roman"/>
                <w:sz w:val="24"/>
                <w:szCs w:val="20"/>
              </w:rPr>
              <w:t>Aşağıdaki</w:t>
            </w:r>
            <w:r w:rsidR="00005848" w:rsidRPr="008C1A6A">
              <w:rPr>
                <w:rFonts w:ascii="Times New Roman" w:hAnsi="Times New Roman" w:cs="Times New Roman"/>
                <w:sz w:val="24"/>
                <w:szCs w:val="20"/>
              </w:rPr>
              <w:t xml:space="preserve"> açıklama ile etkinlik </w:t>
            </w:r>
            <w:r>
              <w:rPr>
                <w:rFonts w:ascii="Times New Roman" w:hAnsi="Times New Roman" w:cs="Times New Roman"/>
                <w:sz w:val="24"/>
                <w:szCs w:val="20"/>
              </w:rPr>
              <w:t>sonlandırılır:</w:t>
            </w:r>
          </w:p>
          <w:p w:rsidR="000104BF" w:rsidRPr="008C1A6A" w:rsidRDefault="00E95328" w:rsidP="00A65753">
            <w:pPr>
              <w:spacing w:line="276" w:lineRule="auto"/>
              <w:ind w:right="32"/>
              <w:jc w:val="both"/>
              <w:rPr>
                <w:i/>
                <w:szCs w:val="20"/>
              </w:rPr>
            </w:pPr>
            <w:r w:rsidRPr="008C1A6A">
              <w:rPr>
                <w:i/>
                <w:szCs w:val="20"/>
              </w:rPr>
              <w:t>“</w:t>
            </w:r>
            <w:r w:rsidR="002B0AF9" w:rsidRPr="008C1A6A">
              <w:rPr>
                <w:i/>
                <w:szCs w:val="20"/>
              </w:rPr>
              <w:t>Kâğıt</w:t>
            </w:r>
            <w:r w:rsidR="00BD08F2" w:rsidRPr="008C1A6A">
              <w:rPr>
                <w:i/>
                <w:szCs w:val="20"/>
              </w:rPr>
              <w:t xml:space="preserve"> üstündeki referanslarınız, bir iş görüşmesine çağrılmanız için yeterli olabilir; ancak mülakat boyunca bırakacağınız izlenim, işi alıp almamanızı </w:t>
            </w:r>
            <w:r w:rsidR="00A65753">
              <w:rPr>
                <w:i/>
                <w:szCs w:val="20"/>
              </w:rPr>
              <w:t>belirler</w:t>
            </w:r>
            <w:r w:rsidR="00164901" w:rsidRPr="008C1A6A">
              <w:rPr>
                <w:i/>
                <w:szCs w:val="20"/>
              </w:rPr>
              <w:t>.</w:t>
            </w:r>
            <w:r w:rsidR="00D77F8F" w:rsidRPr="008C1A6A">
              <w:rPr>
                <w:i/>
                <w:szCs w:val="20"/>
              </w:rPr>
              <w:t xml:space="preserve"> </w:t>
            </w:r>
            <w:r w:rsidR="00F40E34" w:rsidRPr="008C1A6A">
              <w:rPr>
                <w:i/>
                <w:szCs w:val="20"/>
              </w:rPr>
              <w:t>Bu sebeple iş görüşme becerilerini bilmek ve bunları kullanabilmek gerekir.</w:t>
            </w:r>
            <w:r w:rsidR="00BD08F2" w:rsidRPr="008C1A6A">
              <w:rPr>
                <w:i/>
                <w:szCs w:val="20"/>
              </w:rPr>
              <w:t>”</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lastRenderedPageBreak/>
              <w:t>Kazanımın Değerlendirilmesi:</w:t>
            </w:r>
          </w:p>
        </w:tc>
        <w:tc>
          <w:tcPr>
            <w:tcW w:w="6804" w:type="dxa"/>
            <w:tcBorders>
              <w:top w:val="single" w:sz="4" w:space="0" w:color="auto"/>
              <w:left w:val="single" w:sz="4" w:space="0" w:color="auto"/>
              <w:bottom w:val="single" w:sz="4" w:space="0" w:color="auto"/>
              <w:right w:val="single" w:sz="4" w:space="0" w:color="auto"/>
            </w:tcBorders>
            <w:hideMark/>
          </w:tcPr>
          <w:p w:rsidR="004B5E03" w:rsidRDefault="004B5E03" w:rsidP="002B0AF9">
            <w:pPr>
              <w:numPr>
                <w:ilvl w:val="0"/>
                <w:numId w:val="34"/>
              </w:numPr>
              <w:spacing w:line="276" w:lineRule="auto"/>
              <w:jc w:val="both"/>
              <w:rPr>
                <w:szCs w:val="20"/>
              </w:rPr>
            </w:pPr>
            <w:r>
              <w:rPr>
                <w:szCs w:val="20"/>
              </w:rPr>
              <w:t xml:space="preserve">Etkinlik Bilgi Notu öğrencilere dağıtılır ve bu hafta </w:t>
            </w:r>
            <w:r w:rsidR="004431B3">
              <w:rPr>
                <w:szCs w:val="20"/>
              </w:rPr>
              <w:t>incelmeleri ve haftaya etkinlikte kullanılacağı belirtilerek yanlarında getirmeleri söylenir.</w:t>
            </w:r>
          </w:p>
          <w:p w:rsidR="00E6262D" w:rsidRPr="004431B3" w:rsidRDefault="00436BFD" w:rsidP="004431B3">
            <w:pPr>
              <w:numPr>
                <w:ilvl w:val="0"/>
                <w:numId w:val="34"/>
              </w:numPr>
              <w:spacing w:line="276" w:lineRule="auto"/>
              <w:jc w:val="both"/>
              <w:rPr>
                <w:szCs w:val="20"/>
              </w:rPr>
            </w:pPr>
            <w:r w:rsidRPr="008C1A6A">
              <w:rPr>
                <w:szCs w:val="20"/>
              </w:rPr>
              <w:t xml:space="preserve">Öğrencilerden </w:t>
            </w:r>
            <w:r w:rsidR="00E55B5D" w:rsidRPr="008C1A6A">
              <w:rPr>
                <w:szCs w:val="20"/>
              </w:rPr>
              <w:t xml:space="preserve">önümüzdeki bir hafta içerisinde </w:t>
            </w:r>
            <w:r w:rsidR="00847B08" w:rsidRPr="008C1A6A">
              <w:rPr>
                <w:szCs w:val="20"/>
              </w:rPr>
              <w:t>i</w:t>
            </w:r>
            <w:r w:rsidR="00FC4D33" w:rsidRPr="008C1A6A">
              <w:rPr>
                <w:szCs w:val="20"/>
              </w:rPr>
              <w:t xml:space="preserve">nternet </w:t>
            </w:r>
            <w:r w:rsidR="00E55B5D" w:rsidRPr="008C1A6A">
              <w:rPr>
                <w:szCs w:val="20"/>
              </w:rPr>
              <w:t>üzerinden o</w:t>
            </w:r>
            <w:r w:rsidR="00E6262D" w:rsidRPr="008C1A6A">
              <w:rPr>
                <w:szCs w:val="20"/>
              </w:rPr>
              <w:t xml:space="preserve">nline </w:t>
            </w:r>
            <w:r w:rsidR="00E55B5D" w:rsidRPr="008C1A6A">
              <w:rPr>
                <w:szCs w:val="20"/>
              </w:rPr>
              <w:t xml:space="preserve">bir </w:t>
            </w:r>
            <w:r w:rsidR="004431B3">
              <w:rPr>
                <w:szCs w:val="20"/>
              </w:rPr>
              <w:t>iş görüşmesi videosu izlemeleri ve izledikleri bu iş görüşmesini Etkinlik Bilgi Notunda yer alan iş görüşme sürecinde dikkat edilmesi gereken noktaları temel alarak değerlendirmeleri ve not almaları istenir. Aldıkları notları bir sonraki hafta arkadaşları ile paylaşabilirler.</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hideMark/>
          </w:tcPr>
          <w:p w:rsidR="00874162" w:rsidRPr="008C1A6A" w:rsidRDefault="00874162" w:rsidP="002B0AF9">
            <w:pPr>
              <w:spacing w:line="276" w:lineRule="auto"/>
              <w:rPr>
                <w:b/>
              </w:rPr>
            </w:pPr>
            <w:r w:rsidRPr="008C1A6A">
              <w:rPr>
                <w:b/>
              </w:rPr>
              <w:t>Uygulayıcıya Not:</w:t>
            </w:r>
          </w:p>
        </w:tc>
        <w:tc>
          <w:tcPr>
            <w:tcW w:w="6804" w:type="dxa"/>
            <w:tcBorders>
              <w:top w:val="single" w:sz="4" w:space="0" w:color="auto"/>
              <w:left w:val="single" w:sz="4" w:space="0" w:color="auto"/>
              <w:bottom w:val="single" w:sz="4" w:space="0" w:color="auto"/>
              <w:right w:val="single" w:sz="4" w:space="0" w:color="auto"/>
            </w:tcBorders>
            <w:hideMark/>
          </w:tcPr>
          <w:p w:rsidR="00874162" w:rsidRDefault="003D3D58" w:rsidP="0008747E">
            <w:pPr>
              <w:spacing w:before="240" w:after="240" w:line="276" w:lineRule="auto"/>
              <w:ind w:left="311"/>
              <w:jc w:val="both"/>
              <w:rPr>
                <w:szCs w:val="20"/>
              </w:rPr>
            </w:pPr>
            <w:r>
              <w:rPr>
                <w:szCs w:val="20"/>
              </w:rPr>
              <w:t>Özel gereksinimli öğrenciler için;</w:t>
            </w:r>
          </w:p>
          <w:p w:rsidR="0008747E" w:rsidRPr="0008747E" w:rsidRDefault="00F35C0E" w:rsidP="0008747E">
            <w:pPr>
              <w:pStyle w:val="ListeParagraf"/>
              <w:numPr>
                <w:ilvl w:val="0"/>
                <w:numId w:val="39"/>
              </w:numPr>
              <w:jc w:val="both"/>
              <w:rPr>
                <w:rFonts w:ascii="Times New Roman" w:hAnsi="Times New Roman" w:cs="Times New Roman"/>
                <w:sz w:val="24"/>
                <w:szCs w:val="24"/>
              </w:rPr>
            </w:pPr>
            <w:r>
              <w:rPr>
                <w:rFonts w:ascii="Times New Roman" w:hAnsi="Times New Roman" w:cs="Times New Roman"/>
                <w:sz w:val="24"/>
                <w:szCs w:val="24"/>
              </w:rPr>
              <w:t>Çalışma Y</w:t>
            </w:r>
            <w:r w:rsidR="003D3D58" w:rsidRPr="0008747E">
              <w:rPr>
                <w:rFonts w:ascii="Times New Roman" w:hAnsi="Times New Roman" w:cs="Times New Roman"/>
                <w:sz w:val="24"/>
                <w:szCs w:val="24"/>
              </w:rPr>
              <w:t>aprağı-1’in doldurulması sırasında öğretmen öğrencilere geribildirim vererek destek sunabilir.</w:t>
            </w:r>
          </w:p>
          <w:p w:rsidR="0008747E" w:rsidRPr="0008747E" w:rsidRDefault="00F35C0E" w:rsidP="0008747E">
            <w:pPr>
              <w:pStyle w:val="ListeParagraf"/>
              <w:numPr>
                <w:ilvl w:val="0"/>
                <w:numId w:val="39"/>
              </w:numPr>
              <w:jc w:val="both"/>
              <w:rPr>
                <w:rFonts w:ascii="Times New Roman" w:hAnsi="Times New Roman" w:cs="Times New Roman"/>
                <w:sz w:val="24"/>
                <w:szCs w:val="24"/>
              </w:rPr>
            </w:pPr>
            <w:r>
              <w:rPr>
                <w:rFonts w:ascii="Times New Roman" w:eastAsia="Batang" w:hAnsi="Times New Roman" w:cs="Times New Roman"/>
                <w:sz w:val="24"/>
                <w:szCs w:val="24"/>
                <w:lang w:eastAsia="ko-KR"/>
              </w:rPr>
              <w:t>Çalışma Y</w:t>
            </w:r>
            <w:r w:rsidR="003D3D58" w:rsidRPr="0008747E">
              <w:rPr>
                <w:rFonts w:ascii="Times New Roman" w:eastAsia="Batang" w:hAnsi="Times New Roman" w:cs="Times New Roman"/>
                <w:sz w:val="24"/>
                <w:szCs w:val="24"/>
                <w:lang w:eastAsia="ko-KR"/>
              </w:rPr>
              <w:t xml:space="preserve">aprağı-1’in doldurulması aşamasında ek süre verilerek öğrenme süreci farklılaştırılabilir. </w:t>
            </w:r>
          </w:p>
          <w:p w:rsidR="003D3D58" w:rsidRPr="0008747E" w:rsidRDefault="00F35C0E" w:rsidP="0008747E">
            <w:pPr>
              <w:pStyle w:val="ListeParagraf"/>
              <w:numPr>
                <w:ilvl w:val="0"/>
                <w:numId w:val="39"/>
              </w:numPr>
              <w:jc w:val="both"/>
              <w:rPr>
                <w:szCs w:val="20"/>
              </w:rPr>
            </w:pPr>
            <w:r>
              <w:rPr>
                <w:rFonts w:ascii="Times New Roman" w:hAnsi="Times New Roman" w:cs="Times New Roman"/>
                <w:sz w:val="24"/>
                <w:szCs w:val="24"/>
              </w:rPr>
              <w:t>Etkinlik Bilgi N</w:t>
            </w:r>
            <w:r w:rsidR="003D3D58" w:rsidRPr="0008747E">
              <w:rPr>
                <w:rFonts w:ascii="Times New Roman" w:hAnsi="Times New Roman" w:cs="Times New Roman"/>
                <w:sz w:val="24"/>
                <w:szCs w:val="24"/>
              </w:rPr>
              <w:t>otunun puntolarının büyük olmasına dikkat edilerek ya da Braille yazı eklenerek materyalde uyarlama yapılabili</w:t>
            </w:r>
            <w:bookmarkStart w:id="0" w:name="_GoBack"/>
            <w:bookmarkEnd w:id="0"/>
            <w:r w:rsidR="003D3D58" w:rsidRPr="0008747E">
              <w:rPr>
                <w:rFonts w:ascii="Times New Roman" w:hAnsi="Times New Roman" w:cs="Times New Roman"/>
                <w:sz w:val="24"/>
                <w:szCs w:val="24"/>
              </w:rPr>
              <w:t>r.</w:t>
            </w:r>
          </w:p>
        </w:tc>
      </w:tr>
      <w:tr w:rsidR="008C1A6A" w:rsidRPr="008C1A6A" w:rsidTr="006E383D">
        <w:tc>
          <w:tcPr>
            <w:tcW w:w="2978" w:type="dxa"/>
            <w:tcBorders>
              <w:top w:val="single" w:sz="4" w:space="0" w:color="auto"/>
              <w:left w:val="single" w:sz="4" w:space="0" w:color="auto"/>
              <w:bottom w:val="single" w:sz="4" w:space="0" w:color="auto"/>
              <w:right w:val="single" w:sz="4" w:space="0" w:color="auto"/>
            </w:tcBorders>
          </w:tcPr>
          <w:p w:rsidR="008C1A6A" w:rsidRPr="008C1A6A" w:rsidRDefault="008C1A6A" w:rsidP="002B0AF9">
            <w:pPr>
              <w:spacing w:line="276" w:lineRule="auto"/>
              <w:rPr>
                <w:b/>
              </w:rPr>
            </w:pPr>
            <w:r>
              <w:rPr>
                <w:b/>
              </w:rPr>
              <w:t xml:space="preserve">Etkinliği Geliştiren: </w:t>
            </w:r>
          </w:p>
        </w:tc>
        <w:tc>
          <w:tcPr>
            <w:tcW w:w="6804" w:type="dxa"/>
            <w:tcBorders>
              <w:top w:val="single" w:sz="4" w:space="0" w:color="auto"/>
              <w:left w:val="single" w:sz="4" w:space="0" w:color="auto"/>
              <w:bottom w:val="single" w:sz="4" w:space="0" w:color="auto"/>
              <w:right w:val="single" w:sz="4" w:space="0" w:color="auto"/>
            </w:tcBorders>
          </w:tcPr>
          <w:p w:rsidR="008C1A6A" w:rsidRPr="008C1A6A" w:rsidRDefault="00A65753" w:rsidP="002B0AF9">
            <w:pPr>
              <w:spacing w:line="276" w:lineRule="auto"/>
              <w:jc w:val="both"/>
              <w:rPr>
                <w:szCs w:val="20"/>
              </w:rPr>
            </w:pPr>
            <w:r>
              <w:t>Etkinlik Düzenleme Kurulu</w:t>
            </w:r>
            <w:r w:rsidR="008C1A6A">
              <w:t xml:space="preserve"> </w:t>
            </w:r>
          </w:p>
        </w:tc>
      </w:tr>
    </w:tbl>
    <w:p w:rsidR="001E3247" w:rsidRPr="008C1A6A" w:rsidRDefault="001E3247" w:rsidP="00874162">
      <w:pPr>
        <w:spacing w:line="360" w:lineRule="auto"/>
        <w:rPr>
          <w:b/>
        </w:rPr>
      </w:pPr>
    </w:p>
    <w:p w:rsidR="006E383D" w:rsidRDefault="006E383D">
      <w:pPr>
        <w:spacing w:after="200" w:line="276" w:lineRule="auto"/>
        <w:rPr>
          <w:b/>
        </w:rPr>
      </w:pPr>
      <w:r>
        <w:rPr>
          <w:b/>
        </w:rPr>
        <w:br w:type="page"/>
      </w:r>
    </w:p>
    <w:p w:rsidR="006E383D" w:rsidRDefault="006E383D" w:rsidP="006E383D">
      <w:pPr>
        <w:spacing w:line="360" w:lineRule="auto"/>
        <w:jc w:val="center"/>
        <w:rPr>
          <w:b/>
        </w:rPr>
      </w:pPr>
      <w:r>
        <w:rPr>
          <w:b/>
        </w:rPr>
        <w:t>Çalışma Yaprağı-1</w:t>
      </w:r>
    </w:p>
    <w:p w:rsidR="00AC6BA1" w:rsidRDefault="00AC6BA1" w:rsidP="00AC6BA1">
      <w:pPr>
        <w:spacing w:line="360" w:lineRule="auto"/>
        <w:jc w:val="center"/>
        <w:rPr>
          <w:b/>
        </w:rPr>
      </w:pPr>
      <w:r w:rsidRPr="005E2B79">
        <w:rPr>
          <w:rFonts w:ascii="Comic Sans MS" w:hAnsi="Comic Sans MS"/>
          <w:b/>
        </w:rPr>
        <w:t>İş Görüşmelerinde Dikkat Edilmesi Gereken Noktalar</w:t>
      </w:r>
      <w:r>
        <w:rPr>
          <w:b/>
        </w:rPr>
        <w:t xml:space="preserve"> </w:t>
      </w:r>
    </w:p>
    <w:tbl>
      <w:tblPr>
        <w:tblStyle w:val="TabloKlavuzu"/>
        <w:tblW w:w="65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00"/>
      </w:tblGrid>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hAnsi="Comic Sans MS"/>
                <w:sz w:val="24"/>
                <w:szCs w:val="24"/>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p>
        </w:tc>
      </w:tr>
      <w:tr w:rsidR="00AC6BA1" w:rsidRPr="005E2B79" w:rsidTr="002748FB">
        <w:trPr>
          <w:jc w:val="center"/>
        </w:trPr>
        <w:tc>
          <w:tcPr>
            <w:tcW w:w="6500" w:type="dxa"/>
          </w:tcPr>
          <w:p w:rsidR="00AC6BA1" w:rsidRPr="005E2B79" w:rsidRDefault="00AC6BA1" w:rsidP="002748FB">
            <w:pPr>
              <w:spacing w:line="360" w:lineRule="auto"/>
              <w:jc w:val="both"/>
              <w:rPr>
                <w:rFonts w:ascii="Comic Sans MS" w:hAnsi="Comic Sans MS"/>
                <w:b/>
                <w:sz w:val="24"/>
                <w:szCs w:val="24"/>
              </w:rPr>
            </w:pPr>
          </w:p>
        </w:tc>
      </w:tr>
      <w:tr w:rsidR="00AC6BA1" w:rsidRPr="005E2B79" w:rsidTr="002748FB">
        <w:trPr>
          <w:jc w:val="center"/>
        </w:trPr>
        <w:tc>
          <w:tcPr>
            <w:tcW w:w="6500" w:type="dxa"/>
          </w:tcPr>
          <w:p w:rsidR="00AC6BA1" w:rsidRPr="005E2B79" w:rsidRDefault="00AC6BA1" w:rsidP="002748FB">
            <w:pPr>
              <w:spacing w:line="360" w:lineRule="auto"/>
              <w:jc w:val="both"/>
              <w:rPr>
                <w:rFonts w:ascii="Comic Sans MS" w:eastAsia="Times New Roman" w:hAnsi="Comic Sans MS"/>
                <w:lang w:eastAsia="tr-TR"/>
              </w:rPr>
            </w:pPr>
          </w:p>
        </w:tc>
      </w:tr>
    </w:tbl>
    <w:p w:rsidR="00AC6BA1" w:rsidRDefault="00AC6BA1" w:rsidP="006E383D">
      <w:pPr>
        <w:spacing w:line="360" w:lineRule="auto"/>
        <w:jc w:val="center"/>
        <w:rPr>
          <w:b/>
        </w:rPr>
      </w:pPr>
    </w:p>
    <w:p w:rsidR="00AC6BA1" w:rsidRDefault="00AC6BA1">
      <w:pPr>
        <w:spacing w:after="200" w:line="276" w:lineRule="auto"/>
        <w:rPr>
          <w:b/>
        </w:rPr>
      </w:pPr>
      <w:r>
        <w:rPr>
          <w:b/>
        </w:rPr>
        <w:br w:type="page"/>
      </w:r>
    </w:p>
    <w:p w:rsidR="00AC6BA1" w:rsidRDefault="00AC6BA1" w:rsidP="006E383D">
      <w:pPr>
        <w:spacing w:line="360" w:lineRule="auto"/>
        <w:jc w:val="center"/>
        <w:rPr>
          <w:b/>
        </w:rPr>
      </w:pPr>
      <w:r>
        <w:rPr>
          <w:b/>
        </w:rPr>
        <w:t>Etkinlik Bilgi Notu</w:t>
      </w:r>
    </w:p>
    <w:p w:rsidR="006E383D" w:rsidRDefault="006E383D" w:rsidP="006E383D">
      <w:pPr>
        <w:spacing w:line="360" w:lineRule="auto"/>
        <w:jc w:val="center"/>
        <w:rPr>
          <w:b/>
        </w:rPr>
      </w:pPr>
      <w:r w:rsidRPr="005E2B79">
        <w:rPr>
          <w:rFonts w:ascii="Comic Sans MS" w:hAnsi="Comic Sans MS"/>
          <w:b/>
        </w:rPr>
        <w:t>İş Görüşmelerinde Dikkat Edilmesi Gereken Noktalar</w:t>
      </w:r>
      <w:r>
        <w:rPr>
          <w:b/>
        </w:rPr>
        <w:t xml:space="preserve"> </w:t>
      </w:r>
    </w:p>
    <w:tbl>
      <w:tblPr>
        <w:tblStyle w:val="TabloKlavuzu"/>
        <w:tblW w:w="92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4"/>
        <w:gridCol w:w="7904"/>
      </w:tblGrid>
      <w:tr w:rsidR="004431B3" w:rsidRPr="005E2B79" w:rsidTr="004431B3">
        <w:trPr>
          <w:jc w:val="center"/>
        </w:trPr>
        <w:tc>
          <w:tcPr>
            <w:tcW w:w="1384" w:type="dxa"/>
            <w:vMerge w:val="restart"/>
            <w:textDirection w:val="btLr"/>
          </w:tcPr>
          <w:p w:rsidR="004431B3" w:rsidRPr="005E2B79" w:rsidRDefault="004431B3" w:rsidP="00990DCD">
            <w:pPr>
              <w:shd w:val="clear" w:color="auto" w:fill="FFFFFF"/>
              <w:spacing w:before="100" w:beforeAutospacing="1" w:after="100" w:afterAutospacing="1" w:line="276" w:lineRule="auto"/>
              <w:ind w:left="113" w:right="113"/>
              <w:jc w:val="center"/>
              <w:rPr>
                <w:rFonts w:ascii="Comic Sans MS" w:eastAsia="Times New Roman" w:hAnsi="Comic Sans MS"/>
                <w:lang w:eastAsia="tr-TR"/>
              </w:rPr>
            </w:pPr>
            <w:r>
              <w:rPr>
                <w:rFonts w:ascii="Comic Sans MS" w:eastAsia="Times New Roman" w:hAnsi="Comic Sans MS"/>
                <w:lang w:eastAsia="tr-TR"/>
              </w:rPr>
              <w:t>İŞ GÖRÜŞMESİNDEN ÖNCE DİKKAT EDİLMESİ GEREKENLER</w:t>
            </w: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Hazırlıklı olmak</w:t>
            </w:r>
          </w:p>
        </w:tc>
      </w:tr>
      <w:tr w:rsidR="004431B3" w:rsidRPr="005E2B79" w:rsidTr="004431B3">
        <w:trPr>
          <w:jc w:val="center"/>
        </w:trPr>
        <w:tc>
          <w:tcPr>
            <w:tcW w:w="1384" w:type="dxa"/>
            <w:vMerge/>
          </w:tcPr>
          <w:p w:rsidR="004431B3" w:rsidRDefault="004431B3" w:rsidP="00990DCD">
            <w:pPr>
              <w:shd w:val="clear" w:color="auto" w:fill="FFFFFF"/>
              <w:spacing w:before="100" w:beforeAutospacing="1" w:after="100" w:afterAutospacing="1" w:line="276" w:lineRule="auto"/>
              <w:jc w:val="both"/>
            </w:pPr>
          </w:p>
        </w:tc>
        <w:tc>
          <w:tcPr>
            <w:tcW w:w="7904" w:type="dxa"/>
          </w:tcPr>
          <w:p w:rsidR="004431B3" w:rsidRPr="005E2B79" w:rsidRDefault="009E1A07"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hyperlink r:id="rId8" w:tgtFrame="_blank" w:history="1">
              <w:r w:rsidR="004431B3" w:rsidRPr="005E2B79">
                <w:rPr>
                  <w:rFonts w:ascii="Comic Sans MS" w:eastAsia="Times New Roman" w:hAnsi="Comic Sans MS"/>
                  <w:sz w:val="24"/>
                  <w:szCs w:val="24"/>
                  <w:lang w:eastAsia="tr-TR"/>
                </w:rPr>
                <w:t>İş görüşmesi</w:t>
              </w:r>
            </w:hyperlink>
            <w:r w:rsidR="004431B3" w:rsidRPr="005E2B79">
              <w:rPr>
                <w:rFonts w:ascii="Comic Sans MS" w:eastAsia="Times New Roman" w:hAnsi="Comic Sans MS"/>
                <w:sz w:val="24"/>
                <w:szCs w:val="24"/>
                <w:lang w:eastAsia="tr-TR"/>
              </w:rPr>
              <w:t> için gittiğiniz şirket ve işveren hakkında bilgi edinmek</w:t>
            </w:r>
          </w:p>
        </w:tc>
      </w:tr>
      <w:tr w:rsidR="004431B3" w:rsidRPr="005E2B79" w:rsidTr="004431B3">
        <w:trPr>
          <w:jc w:val="center"/>
        </w:trPr>
        <w:tc>
          <w:tcPr>
            <w:tcW w:w="1384" w:type="dxa"/>
            <w:vMerge/>
          </w:tcPr>
          <w:p w:rsidR="004431B3" w:rsidRPr="005E2B79" w:rsidRDefault="004431B3" w:rsidP="00990DCD">
            <w:pPr>
              <w:shd w:val="clear" w:color="auto" w:fill="FFFFFF"/>
              <w:spacing w:before="100" w:beforeAutospacing="1" w:after="100" w:afterAutospacing="1" w:line="276"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hAnsi="Comic Sans MS"/>
                <w:sz w:val="24"/>
                <w:szCs w:val="24"/>
              </w:rPr>
            </w:pPr>
            <w:r w:rsidRPr="005E2B79">
              <w:rPr>
                <w:rFonts w:ascii="Comic Sans MS" w:eastAsia="Times New Roman" w:hAnsi="Comic Sans MS"/>
                <w:sz w:val="24"/>
                <w:szCs w:val="24"/>
                <w:lang w:eastAsia="tr-TR"/>
              </w:rPr>
              <w:t>İşin özellikleri ile kendi özelliklerinizin uyumunu değerlendirmek</w:t>
            </w:r>
          </w:p>
        </w:tc>
      </w:tr>
      <w:tr w:rsidR="004431B3" w:rsidRPr="005E2B79" w:rsidTr="004431B3">
        <w:trPr>
          <w:jc w:val="center"/>
        </w:trPr>
        <w:tc>
          <w:tcPr>
            <w:tcW w:w="1384" w:type="dxa"/>
            <w:vMerge/>
          </w:tcPr>
          <w:p w:rsidR="004431B3" w:rsidRPr="005E2B79" w:rsidRDefault="004431B3" w:rsidP="00990DCD">
            <w:pPr>
              <w:shd w:val="clear" w:color="auto" w:fill="FFFFFF"/>
              <w:spacing w:before="100" w:beforeAutospacing="1" w:after="100" w:afterAutospacing="1" w:line="276"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İş görüşmelerindeki olası soruları tahmin etmek ve bunlara hazırlanmak</w:t>
            </w:r>
          </w:p>
        </w:tc>
      </w:tr>
      <w:tr w:rsidR="004431B3" w:rsidRPr="005E2B79" w:rsidTr="004431B3">
        <w:trPr>
          <w:jc w:val="center"/>
        </w:trPr>
        <w:tc>
          <w:tcPr>
            <w:tcW w:w="1384" w:type="dxa"/>
            <w:vMerge/>
          </w:tcPr>
          <w:p w:rsidR="004431B3" w:rsidRPr="005E2B79" w:rsidRDefault="004431B3" w:rsidP="00990DCD">
            <w:pPr>
              <w:shd w:val="clear" w:color="auto" w:fill="FFFFFF"/>
              <w:spacing w:before="100" w:beforeAutospacing="1" w:after="100" w:afterAutospacing="1" w:line="276"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Görüşmeye gitmeden önce örnek bir görüşme yapmak</w:t>
            </w:r>
          </w:p>
        </w:tc>
      </w:tr>
      <w:tr w:rsidR="004431B3" w:rsidRPr="005E2B79" w:rsidTr="004431B3">
        <w:trPr>
          <w:jc w:val="center"/>
        </w:trPr>
        <w:tc>
          <w:tcPr>
            <w:tcW w:w="1384" w:type="dxa"/>
            <w:vMerge/>
          </w:tcPr>
          <w:p w:rsidR="004431B3" w:rsidRPr="005E2B79" w:rsidRDefault="004431B3" w:rsidP="00990DCD">
            <w:pPr>
              <w:shd w:val="clear" w:color="auto" w:fill="FFFFFF"/>
              <w:spacing w:before="100" w:beforeAutospacing="1" w:after="100" w:afterAutospacing="1" w:line="276"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İş görüşmesine uygun bir giyim tarzı seçmek</w:t>
            </w:r>
          </w:p>
        </w:tc>
      </w:tr>
      <w:tr w:rsidR="004431B3" w:rsidRPr="005E2B79" w:rsidTr="004431B3">
        <w:trPr>
          <w:jc w:val="center"/>
        </w:trPr>
        <w:tc>
          <w:tcPr>
            <w:tcW w:w="1384" w:type="dxa"/>
            <w:vMerge w:val="restart"/>
            <w:textDirection w:val="btLr"/>
          </w:tcPr>
          <w:p w:rsidR="004431B3" w:rsidRPr="005E2B79" w:rsidRDefault="004431B3" w:rsidP="00990DCD">
            <w:pPr>
              <w:shd w:val="clear" w:color="auto" w:fill="FFFFFF"/>
              <w:spacing w:before="100" w:beforeAutospacing="1" w:after="100" w:afterAutospacing="1" w:line="276" w:lineRule="auto"/>
              <w:ind w:left="113" w:right="113"/>
              <w:jc w:val="center"/>
              <w:rPr>
                <w:rFonts w:ascii="Comic Sans MS" w:eastAsia="Times New Roman" w:hAnsi="Comic Sans MS"/>
                <w:lang w:eastAsia="tr-TR"/>
              </w:rPr>
            </w:pPr>
            <w:r>
              <w:rPr>
                <w:rFonts w:ascii="Comic Sans MS" w:eastAsia="Times New Roman" w:hAnsi="Comic Sans MS"/>
                <w:lang w:eastAsia="tr-TR"/>
              </w:rPr>
              <w:t>İŞ GÖRÜŞME SIRASINDA DİKKAT EDİLMESİ GEREKENLER</w:t>
            </w: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Görüşme zamanından önce görüşme yerinde olmak</w:t>
            </w:r>
          </w:p>
        </w:tc>
      </w:tr>
      <w:tr w:rsidR="004431B3" w:rsidRPr="005E2B79" w:rsidTr="004431B3">
        <w:trPr>
          <w:jc w:val="center"/>
        </w:trPr>
        <w:tc>
          <w:tcPr>
            <w:tcW w:w="1384" w:type="dxa"/>
            <w:vMerge/>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Beden duruşunuza ve beden dilinize dikkat etmek</w:t>
            </w:r>
          </w:p>
        </w:tc>
      </w:tr>
      <w:tr w:rsidR="004431B3" w:rsidRPr="005E2B79" w:rsidTr="004431B3">
        <w:trPr>
          <w:jc w:val="center"/>
        </w:trPr>
        <w:tc>
          <w:tcPr>
            <w:tcW w:w="1384" w:type="dxa"/>
            <w:vMerge/>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Görüştüğünüz kişiyle göz temasında olmak</w:t>
            </w:r>
          </w:p>
        </w:tc>
      </w:tr>
      <w:tr w:rsidR="004431B3" w:rsidRPr="005E2B79" w:rsidTr="004431B3">
        <w:trPr>
          <w:jc w:val="center"/>
        </w:trPr>
        <w:tc>
          <w:tcPr>
            <w:tcW w:w="1384" w:type="dxa"/>
            <w:vMerge/>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Sorulara düşünerek acele etmeden cevap vermek</w:t>
            </w:r>
          </w:p>
        </w:tc>
      </w:tr>
      <w:tr w:rsidR="004431B3" w:rsidRPr="005E2B79" w:rsidTr="004431B3">
        <w:trPr>
          <w:jc w:val="center"/>
        </w:trPr>
        <w:tc>
          <w:tcPr>
            <w:tcW w:w="1384" w:type="dxa"/>
            <w:vMerge/>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lang w:eastAsia="tr-TR"/>
              </w:rPr>
            </w:pPr>
          </w:p>
        </w:tc>
        <w:tc>
          <w:tcPr>
            <w:tcW w:w="7904" w:type="dxa"/>
          </w:tcPr>
          <w:p w:rsidR="004431B3" w:rsidRPr="005E2B79" w:rsidRDefault="004431B3" w:rsidP="002748FB">
            <w:pPr>
              <w:shd w:val="clear" w:color="auto" w:fill="FFFFFF"/>
              <w:spacing w:before="100" w:beforeAutospacing="1" w:after="100" w:afterAutospacing="1" w:line="360" w:lineRule="auto"/>
              <w:jc w:val="both"/>
              <w:rPr>
                <w:rFonts w:ascii="Comic Sans MS" w:eastAsia="Times New Roman" w:hAnsi="Comic Sans MS"/>
                <w:sz w:val="24"/>
                <w:szCs w:val="24"/>
                <w:lang w:eastAsia="tr-TR"/>
              </w:rPr>
            </w:pPr>
            <w:r w:rsidRPr="005E2B79">
              <w:rPr>
                <w:rFonts w:ascii="Comic Sans MS" w:eastAsia="Times New Roman" w:hAnsi="Comic Sans MS"/>
                <w:sz w:val="24"/>
                <w:szCs w:val="24"/>
                <w:lang w:eastAsia="tr-TR"/>
              </w:rPr>
              <w:t>Güçlü olduğunuz yanları vurgulamayı unutmamak</w:t>
            </w:r>
          </w:p>
        </w:tc>
      </w:tr>
      <w:tr w:rsidR="004431B3" w:rsidRPr="005E2B79" w:rsidTr="004431B3">
        <w:trPr>
          <w:jc w:val="center"/>
        </w:trPr>
        <w:tc>
          <w:tcPr>
            <w:tcW w:w="1384" w:type="dxa"/>
            <w:vMerge/>
          </w:tcPr>
          <w:p w:rsidR="004431B3" w:rsidRPr="005E2B79" w:rsidRDefault="004431B3" w:rsidP="002748FB">
            <w:pPr>
              <w:spacing w:line="360" w:lineRule="auto"/>
              <w:jc w:val="both"/>
              <w:rPr>
                <w:rFonts w:ascii="Comic Sans MS" w:eastAsia="Times New Roman" w:hAnsi="Comic Sans MS"/>
                <w:lang w:eastAsia="tr-TR"/>
              </w:rPr>
            </w:pPr>
          </w:p>
        </w:tc>
        <w:tc>
          <w:tcPr>
            <w:tcW w:w="7904" w:type="dxa"/>
          </w:tcPr>
          <w:p w:rsidR="004431B3" w:rsidRPr="005E2B79" w:rsidRDefault="004431B3" w:rsidP="002748FB">
            <w:pPr>
              <w:spacing w:line="360" w:lineRule="auto"/>
              <w:jc w:val="both"/>
              <w:rPr>
                <w:rFonts w:ascii="Comic Sans MS" w:hAnsi="Comic Sans MS"/>
                <w:b/>
                <w:sz w:val="24"/>
                <w:szCs w:val="24"/>
              </w:rPr>
            </w:pPr>
            <w:r w:rsidRPr="005E2B79">
              <w:rPr>
                <w:rFonts w:ascii="Comic Sans MS" w:eastAsia="Times New Roman" w:hAnsi="Comic Sans MS"/>
                <w:sz w:val="24"/>
                <w:szCs w:val="24"/>
                <w:lang w:eastAsia="tr-TR"/>
              </w:rPr>
              <w:t>Yeterlilik ve becerilerini abartmadan ve gerçekten saptırmadan dile getirmek</w:t>
            </w:r>
          </w:p>
        </w:tc>
      </w:tr>
      <w:tr w:rsidR="004431B3" w:rsidRPr="005E2B79" w:rsidTr="004431B3">
        <w:trPr>
          <w:jc w:val="center"/>
        </w:trPr>
        <w:tc>
          <w:tcPr>
            <w:tcW w:w="1384" w:type="dxa"/>
            <w:vMerge w:val="restart"/>
            <w:textDirection w:val="btLr"/>
          </w:tcPr>
          <w:p w:rsidR="004431B3" w:rsidRPr="005E2B79" w:rsidRDefault="004431B3" w:rsidP="004431B3">
            <w:pPr>
              <w:spacing w:line="276" w:lineRule="auto"/>
              <w:ind w:left="113" w:right="113"/>
              <w:jc w:val="center"/>
              <w:rPr>
                <w:rFonts w:ascii="Comic Sans MS" w:eastAsia="Times New Roman" w:hAnsi="Comic Sans MS"/>
                <w:lang w:eastAsia="tr-TR"/>
              </w:rPr>
            </w:pPr>
            <w:r w:rsidRPr="00990DCD">
              <w:rPr>
                <w:rFonts w:ascii="Comic Sans MS" w:eastAsia="Times New Roman" w:hAnsi="Comic Sans MS"/>
                <w:lang w:eastAsia="tr-TR"/>
              </w:rPr>
              <w:t xml:space="preserve">İŞ GÖRÜŞMESİ SONRASI DİKKAT EDİLMESİ </w:t>
            </w:r>
            <w:r>
              <w:rPr>
                <w:rFonts w:ascii="Comic Sans MS" w:eastAsia="Times New Roman" w:hAnsi="Comic Sans MS"/>
                <w:lang w:eastAsia="tr-TR"/>
              </w:rPr>
              <w:t>GEREK</w:t>
            </w:r>
            <w:r w:rsidR="00D035A5">
              <w:rPr>
                <w:rFonts w:ascii="Comic Sans MS" w:eastAsia="Times New Roman" w:hAnsi="Comic Sans MS"/>
                <w:lang w:eastAsia="tr-TR"/>
              </w:rPr>
              <w:t>E</w:t>
            </w:r>
            <w:r>
              <w:rPr>
                <w:rFonts w:ascii="Comic Sans MS" w:eastAsia="Times New Roman" w:hAnsi="Comic Sans MS"/>
                <w:lang w:eastAsia="tr-TR"/>
              </w:rPr>
              <w:t>NLER</w:t>
            </w:r>
          </w:p>
        </w:tc>
        <w:tc>
          <w:tcPr>
            <w:tcW w:w="7904" w:type="dxa"/>
          </w:tcPr>
          <w:p w:rsidR="004431B3" w:rsidRPr="005E2B79" w:rsidRDefault="004431B3" w:rsidP="002748FB">
            <w:pPr>
              <w:spacing w:line="360" w:lineRule="auto"/>
              <w:jc w:val="both"/>
              <w:rPr>
                <w:rFonts w:ascii="Comic Sans MS" w:eastAsia="Times New Roman" w:hAnsi="Comic Sans MS"/>
                <w:lang w:eastAsia="tr-TR"/>
              </w:rPr>
            </w:pPr>
            <w:r>
              <w:rPr>
                <w:rFonts w:ascii="Comic Sans MS" w:eastAsia="Times New Roman" w:hAnsi="Comic Sans MS"/>
                <w:lang w:eastAsia="tr-TR"/>
              </w:rPr>
              <w:t>Teşekkür mektubu göndermek</w:t>
            </w:r>
          </w:p>
        </w:tc>
      </w:tr>
      <w:tr w:rsidR="004431B3" w:rsidRPr="005E2B79" w:rsidTr="004431B3">
        <w:trPr>
          <w:jc w:val="center"/>
        </w:trPr>
        <w:tc>
          <w:tcPr>
            <w:tcW w:w="1384" w:type="dxa"/>
            <w:vMerge/>
          </w:tcPr>
          <w:p w:rsidR="004431B3" w:rsidRPr="005E2B79" w:rsidRDefault="004431B3" w:rsidP="002748FB">
            <w:pPr>
              <w:spacing w:line="360" w:lineRule="auto"/>
              <w:jc w:val="both"/>
              <w:rPr>
                <w:rFonts w:ascii="Comic Sans MS" w:eastAsia="Times New Roman" w:hAnsi="Comic Sans MS"/>
                <w:lang w:eastAsia="tr-TR"/>
              </w:rPr>
            </w:pPr>
          </w:p>
        </w:tc>
        <w:tc>
          <w:tcPr>
            <w:tcW w:w="7904" w:type="dxa"/>
          </w:tcPr>
          <w:p w:rsidR="004431B3" w:rsidRDefault="004431B3" w:rsidP="004431B3">
            <w:pPr>
              <w:spacing w:line="360" w:lineRule="auto"/>
              <w:jc w:val="both"/>
              <w:rPr>
                <w:rFonts w:ascii="Comic Sans MS" w:eastAsia="Times New Roman" w:hAnsi="Comic Sans MS"/>
                <w:lang w:eastAsia="tr-TR"/>
              </w:rPr>
            </w:pPr>
            <w:r>
              <w:rPr>
                <w:rFonts w:ascii="Comic Sans MS" w:eastAsia="Times New Roman" w:hAnsi="Comic Sans MS"/>
                <w:lang w:eastAsia="tr-TR"/>
              </w:rPr>
              <w:t>Teşekkür mektubunda görüşme esnasında eksik kaldığı düşünülen noktalara değinmek</w:t>
            </w:r>
          </w:p>
        </w:tc>
      </w:tr>
      <w:tr w:rsidR="004431B3" w:rsidRPr="005E2B79" w:rsidTr="004431B3">
        <w:trPr>
          <w:jc w:val="center"/>
        </w:trPr>
        <w:tc>
          <w:tcPr>
            <w:tcW w:w="1384" w:type="dxa"/>
            <w:vMerge/>
          </w:tcPr>
          <w:p w:rsidR="004431B3" w:rsidRPr="005E2B79" w:rsidRDefault="004431B3" w:rsidP="002748FB">
            <w:pPr>
              <w:spacing w:line="360" w:lineRule="auto"/>
              <w:jc w:val="both"/>
              <w:rPr>
                <w:rFonts w:ascii="Comic Sans MS" w:eastAsia="Times New Roman" w:hAnsi="Comic Sans MS"/>
                <w:lang w:eastAsia="tr-TR"/>
              </w:rPr>
            </w:pPr>
          </w:p>
        </w:tc>
        <w:tc>
          <w:tcPr>
            <w:tcW w:w="7904" w:type="dxa"/>
          </w:tcPr>
          <w:p w:rsidR="004431B3" w:rsidRDefault="00D035A5" w:rsidP="002748FB">
            <w:pPr>
              <w:spacing w:line="360" w:lineRule="auto"/>
              <w:jc w:val="both"/>
              <w:rPr>
                <w:rFonts w:ascii="Comic Sans MS" w:eastAsia="Times New Roman" w:hAnsi="Comic Sans MS"/>
                <w:lang w:eastAsia="tr-TR"/>
              </w:rPr>
            </w:pPr>
            <w:r>
              <w:rPr>
                <w:rFonts w:ascii="Comic Sans MS" w:eastAsia="Times New Roman" w:hAnsi="Comic Sans MS"/>
                <w:lang w:eastAsia="tr-TR"/>
              </w:rPr>
              <w:t>İş görüşmesi sonrasında görüşmenin olumlu ve olumsuz yönlerini düşünerek kendini değerlendirmek</w:t>
            </w:r>
          </w:p>
        </w:tc>
      </w:tr>
      <w:tr w:rsidR="004431B3" w:rsidRPr="005E2B79" w:rsidTr="004431B3">
        <w:trPr>
          <w:jc w:val="center"/>
        </w:trPr>
        <w:tc>
          <w:tcPr>
            <w:tcW w:w="1384" w:type="dxa"/>
            <w:vMerge/>
          </w:tcPr>
          <w:p w:rsidR="004431B3" w:rsidRPr="005E2B79" w:rsidRDefault="004431B3" w:rsidP="002748FB">
            <w:pPr>
              <w:spacing w:line="360" w:lineRule="auto"/>
              <w:jc w:val="both"/>
              <w:rPr>
                <w:rFonts w:ascii="Comic Sans MS" w:eastAsia="Times New Roman" w:hAnsi="Comic Sans MS"/>
                <w:lang w:eastAsia="tr-TR"/>
              </w:rPr>
            </w:pPr>
          </w:p>
        </w:tc>
        <w:tc>
          <w:tcPr>
            <w:tcW w:w="7904" w:type="dxa"/>
          </w:tcPr>
          <w:p w:rsidR="004431B3" w:rsidRDefault="00D035A5" w:rsidP="002748FB">
            <w:pPr>
              <w:spacing w:line="360" w:lineRule="auto"/>
              <w:jc w:val="both"/>
              <w:rPr>
                <w:rFonts w:ascii="Comic Sans MS" w:eastAsia="Times New Roman" w:hAnsi="Comic Sans MS"/>
                <w:lang w:eastAsia="tr-TR"/>
              </w:rPr>
            </w:pPr>
            <w:r>
              <w:rPr>
                <w:rFonts w:ascii="Comic Sans MS" w:eastAsia="Times New Roman" w:hAnsi="Comic Sans MS"/>
                <w:lang w:eastAsia="tr-TR"/>
              </w:rPr>
              <w:t>İş görüşmesi yaptığı kişilerle iletişimi koparmamak</w:t>
            </w:r>
          </w:p>
        </w:tc>
      </w:tr>
      <w:tr w:rsidR="004431B3" w:rsidRPr="005E2B79" w:rsidTr="004431B3">
        <w:trPr>
          <w:jc w:val="center"/>
        </w:trPr>
        <w:tc>
          <w:tcPr>
            <w:tcW w:w="1384" w:type="dxa"/>
            <w:vMerge/>
          </w:tcPr>
          <w:p w:rsidR="004431B3" w:rsidRPr="005E2B79" w:rsidRDefault="004431B3" w:rsidP="002748FB">
            <w:pPr>
              <w:spacing w:line="360" w:lineRule="auto"/>
              <w:jc w:val="both"/>
              <w:rPr>
                <w:rFonts w:ascii="Comic Sans MS" w:eastAsia="Times New Roman" w:hAnsi="Comic Sans MS"/>
                <w:lang w:eastAsia="tr-TR"/>
              </w:rPr>
            </w:pPr>
          </w:p>
        </w:tc>
        <w:tc>
          <w:tcPr>
            <w:tcW w:w="7904" w:type="dxa"/>
          </w:tcPr>
          <w:p w:rsidR="004431B3" w:rsidRDefault="00D035A5" w:rsidP="002748FB">
            <w:pPr>
              <w:spacing w:line="360" w:lineRule="auto"/>
              <w:jc w:val="both"/>
              <w:rPr>
                <w:rFonts w:ascii="Comic Sans MS" w:eastAsia="Times New Roman" w:hAnsi="Comic Sans MS"/>
                <w:lang w:eastAsia="tr-TR"/>
              </w:rPr>
            </w:pPr>
            <w:r>
              <w:rPr>
                <w:rFonts w:ascii="Comic Sans MS" w:eastAsia="Times New Roman" w:hAnsi="Comic Sans MS"/>
                <w:lang w:eastAsia="tr-TR"/>
              </w:rPr>
              <w:t>Bağlantıda kalarak ağını genişletmek</w:t>
            </w:r>
          </w:p>
        </w:tc>
      </w:tr>
    </w:tbl>
    <w:p w:rsidR="006E383D" w:rsidRDefault="006E383D" w:rsidP="006E383D">
      <w:pPr>
        <w:spacing w:line="360" w:lineRule="auto"/>
        <w:rPr>
          <w:b/>
        </w:rPr>
      </w:pPr>
    </w:p>
    <w:p w:rsidR="00D035A5" w:rsidRDefault="00D035A5" w:rsidP="006E383D">
      <w:pPr>
        <w:spacing w:line="360" w:lineRule="auto"/>
        <w:rPr>
          <w:b/>
        </w:rPr>
      </w:pPr>
    </w:p>
    <w:p w:rsidR="00D035A5" w:rsidRDefault="00D035A5" w:rsidP="006E383D">
      <w:pPr>
        <w:spacing w:line="360" w:lineRule="auto"/>
        <w:rPr>
          <w:b/>
        </w:rPr>
      </w:pPr>
    </w:p>
    <w:p w:rsidR="006E383D" w:rsidRDefault="006E383D" w:rsidP="00D035A5">
      <w:pPr>
        <w:spacing w:after="200" w:line="276" w:lineRule="auto"/>
        <w:rPr>
          <w:b/>
        </w:rPr>
      </w:pPr>
      <w:r>
        <w:rPr>
          <w:b/>
        </w:rPr>
        <w:t>Kaynakça</w:t>
      </w:r>
    </w:p>
    <w:p w:rsidR="0037320B" w:rsidRPr="00D035A5" w:rsidRDefault="006E383D" w:rsidP="00D035A5">
      <w:pPr>
        <w:pStyle w:val="ListeParagraf1"/>
        <w:spacing w:line="276" w:lineRule="auto"/>
        <w:ind w:left="0"/>
        <w:rPr>
          <w:b/>
        </w:rPr>
      </w:pPr>
      <w:r>
        <w:rPr>
          <w:rFonts w:ascii="Times New Roman" w:hAnsi="Times New Roman"/>
        </w:rPr>
        <w:t xml:space="preserve">Öztemel, K. (2020). </w:t>
      </w:r>
      <w:r w:rsidRPr="004A6AB0">
        <w:rPr>
          <w:rFonts w:ascii="Times New Roman" w:hAnsi="Times New Roman"/>
          <w:i/>
        </w:rPr>
        <w:t>Kariyer Planlama ve Geliştirme</w:t>
      </w:r>
      <w:r>
        <w:rPr>
          <w:rFonts w:ascii="Times New Roman" w:hAnsi="Times New Roman"/>
        </w:rPr>
        <w:t xml:space="preserve"> (2. Baskı). Ankara: Pegem Akademi.</w:t>
      </w:r>
    </w:p>
    <w:sectPr w:rsidR="0037320B" w:rsidRPr="00D035A5" w:rsidSect="00D158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07" w:rsidRDefault="009E1A07" w:rsidP="00267F19">
      <w:r>
        <w:separator/>
      </w:r>
    </w:p>
  </w:endnote>
  <w:endnote w:type="continuationSeparator" w:id="0">
    <w:p w:rsidR="009E1A07" w:rsidRDefault="009E1A07" w:rsidP="002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07" w:rsidRDefault="009E1A07" w:rsidP="00267F19">
      <w:r>
        <w:separator/>
      </w:r>
    </w:p>
  </w:footnote>
  <w:footnote w:type="continuationSeparator" w:id="0">
    <w:p w:rsidR="009E1A07" w:rsidRDefault="009E1A07" w:rsidP="00267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3F"/>
    <w:multiLevelType w:val="multilevel"/>
    <w:tmpl w:val="01A6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85E0E"/>
    <w:multiLevelType w:val="hybridMultilevel"/>
    <w:tmpl w:val="FA36837E"/>
    <w:lvl w:ilvl="0" w:tplc="153AD930">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89D2C65"/>
    <w:multiLevelType w:val="hybridMultilevel"/>
    <w:tmpl w:val="F3E664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9890C5E"/>
    <w:multiLevelType w:val="hybridMultilevel"/>
    <w:tmpl w:val="33BE7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135E0A"/>
    <w:multiLevelType w:val="hybridMultilevel"/>
    <w:tmpl w:val="414C7848"/>
    <w:lvl w:ilvl="0" w:tplc="6F2C437C">
      <w:start w:val="1"/>
      <w:numFmt w:val="decimal"/>
      <w:lvlText w:val="%1."/>
      <w:lvlJc w:val="left"/>
      <w:pPr>
        <w:ind w:left="435" w:hanging="360"/>
      </w:pPr>
    </w:lvl>
    <w:lvl w:ilvl="1" w:tplc="041F0019">
      <w:start w:val="1"/>
      <w:numFmt w:val="lowerLetter"/>
      <w:lvlText w:val="%2."/>
      <w:lvlJc w:val="left"/>
      <w:pPr>
        <w:ind w:left="1155" w:hanging="360"/>
      </w:pPr>
    </w:lvl>
    <w:lvl w:ilvl="2" w:tplc="041F001B">
      <w:start w:val="1"/>
      <w:numFmt w:val="lowerRoman"/>
      <w:lvlText w:val="%3."/>
      <w:lvlJc w:val="right"/>
      <w:pPr>
        <w:ind w:left="1875" w:hanging="180"/>
      </w:pPr>
    </w:lvl>
    <w:lvl w:ilvl="3" w:tplc="041F000F">
      <w:start w:val="1"/>
      <w:numFmt w:val="decimal"/>
      <w:lvlText w:val="%4."/>
      <w:lvlJc w:val="left"/>
      <w:pPr>
        <w:ind w:left="2595" w:hanging="360"/>
      </w:pPr>
    </w:lvl>
    <w:lvl w:ilvl="4" w:tplc="041F0019">
      <w:start w:val="1"/>
      <w:numFmt w:val="lowerLetter"/>
      <w:lvlText w:val="%5."/>
      <w:lvlJc w:val="left"/>
      <w:pPr>
        <w:ind w:left="3315" w:hanging="360"/>
      </w:pPr>
    </w:lvl>
    <w:lvl w:ilvl="5" w:tplc="041F001B">
      <w:start w:val="1"/>
      <w:numFmt w:val="lowerRoman"/>
      <w:lvlText w:val="%6."/>
      <w:lvlJc w:val="right"/>
      <w:pPr>
        <w:ind w:left="4035" w:hanging="180"/>
      </w:pPr>
    </w:lvl>
    <w:lvl w:ilvl="6" w:tplc="041F000F">
      <w:start w:val="1"/>
      <w:numFmt w:val="decimal"/>
      <w:lvlText w:val="%7."/>
      <w:lvlJc w:val="left"/>
      <w:pPr>
        <w:ind w:left="4755" w:hanging="360"/>
      </w:pPr>
    </w:lvl>
    <w:lvl w:ilvl="7" w:tplc="041F0019">
      <w:start w:val="1"/>
      <w:numFmt w:val="lowerLetter"/>
      <w:lvlText w:val="%8."/>
      <w:lvlJc w:val="left"/>
      <w:pPr>
        <w:ind w:left="5475" w:hanging="360"/>
      </w:pPr>
    </w:lvl>
    <w:lvl w:ilvl="8" w:tplc="041F001B">
      <w:start w:val="1"/>
      <w:numFmt w:val="lowerRoman"/>
      <w:lvlText w:val="%9."/>
      <w:lvlJc w:val="right"/>
      <w:pPr>
        <w:ind w:left="6195" w:hanging="180"/>
      </w:pPr>
    </w:lvl>
  </w:abstractNum>
  <w:abstractNum w:abstractNumId="5" w15:restartNumberingAfterBreak="0">
    <w:nsid w:val="116B7BE0"/>
    <w:multiLevelType w:val="hybridMultilevel"/>
    <w:tmpl w:val="223E0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241064"/>
    <w:multiLevelType w:val="hybridMultilevel"/>
    <w:tmpl w:val="51DCD77E"/>
    <w:lvl w:ilvl="0" w:tplc="DCDC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556490"/>
    <w:multiLevelType w:val="hybridMultilevel"/>
    <w:tmpl w:val="414C7848"/>
    <w:lvl w:ilvl="0" w:tplc="6F2C437C">
      <w:start w:val="1"/>
      <w:numFmt w:val="decimal"/>
      <w:lvlText w:val="%1."/>
      <w:lvlJc w:val="left"/>
      <w:pPr>
        <w:ind w:left="435" w:hanging="360"/>
      </w:pPr>
    </w:lvl>
    <w:lvl w:ilvl="1" w:tplc="041F0019">
      <w:start w:val="1"/>
      <w:numFmt w:val="lowerLetter"/>
      <w:lvlText w:val="%2."/>
      <w:lvlJc w:val="left"/>
      <w:pPr>
        <w:ind w:left="1155" w:hanging="360"/>
      </w:pPr>
    </w:lvl>
    <w:lvl w:ilvl="2" w:tplc="041F001B">
      <w:start w:val="1"/>
      <w:numFmt w:val="lowerRoman"/>
      <w:lvlText w:val="%3."/>
      <w:lvlJc w:val="right"/>
      <w:pPr>
        <w:ind w:left="1875" w:hanging="180"/>
      </w:pPr>
    </w:lvl>
    <w:lvl w:ilvl="3" w:tplc="041F000F">
      <w:start w:val="1"/>
      <w:numFmt w:val="decimal"/>
      <w:lvlText w:val="%4."/>
      <w:lvlJc w:val="left"/>
      <w:pPr>
        <w:ind w:left="2595" w:hanging="360"/>
      </w:pPr>
    </w:lvl>
    <w:lvl w:ilvl="4" w:tplc="041F0019">
      <w:start w:val="1"/>
      <w:numFmt w:val="lowerLetter"/>
      <w:lvlText w:val="%5."/>
      <w:lvlJc w:val="left"/>
      <w:pPr>
        <w:ind w:left="3315" w:hanging="360"/>
      </w:pPr>
    </w:lvl>
    <w:lvl w:ilvl="5" w:tplc="041F001B">
      <w:start w:val="1"/>
      <w:numFmt w:val="lowerRoman"/>
      <w:lvlText w:val="%6."/>
      <w:lvlJc w:val="right"/>
      <w:pPr>
        <w:ind w:left="4035" w:hanging="180"/>
      </w:pPr>
    </w:lvl>
    <w:lvl w:ilvl="6" w:tplc="041F000F">
      <w:start w:val="1"/>
      <w:numFmt w:val="decimal"/>
      <w:lvlText w:val="%7."/>
      <w:lvlJc w:val="left"/>
      <w:pPr>
        <w:ind w:left="4755" w:hanging="360"/>
      </w:pPr>
    </w:lvl>
    <w:lvl w:ilvl="7" w:tplc="041F0019">
      <w:start w:val="1"/>
      <w:numFmt w:val="lowerLetter"/>
      <w:lvlText w:val="%8."/>
      <w:lvlJc w:val="left"/>
      <w:pPr>
        <w:ind w:left="5475" w:hanging="360"/>
      </w:pPr>
    </w:lvl>
    <w:lvl w:ilvl="8" w:tplc="041F001B">
      <w:start w:val="1"/>
      <w:numFmt w:val="lowerRoman"/>
      <w:lvlText w:val="%9."/>
      <w:lvlJc w:val="right"/>
      <w:pPr>
        <w:ind w:left="6195" w:hanging="180"/>
      </w:pPr>
    </w:lvl>
  </w:abstractNum>
  <w:abstractNum w:abstractNumId="8" w15:restartNumberingAfterBreak="0">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21F576B4"/>
    <w:multiLevelType w:val="hybridMultilevel"/>
    <w:tmpl w:val="77C06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85138E"/>
    <w:multiLevelType w:val="hybridMultilevel"/>
    <w:tmpl w:val="A224CCD6"/>
    <w:lvl w:ilvl="0" w:tplc="CDDA987C">
      <w:start w:val="1"/>
      <w:numFmt w:val="decimal"/>
      <w:lvlText w:val="%1-"/>
      <w:lvlJc w:val="left"/>
      <w:pPr>
        <w:ind w:left="671" w:hanging="360"/>
      </w:pPr>
      <w:rPr>
        <w:rFonts w:ascii="Times New Roman" w:eastAsia="Batang" w:hAnsi="Times New Roman" w:cs="Times New Roman"/>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11"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15:restartNumberingAfterBreak="0">
    <w:nsid w:val="25486762"/>
    <w:multiLevelType w:val="multilevel"/>
    <w:tmpl w:val="B830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017081"/>
    <w:multiLevelType w:val="multilevel"/>
    <w:tmpl w:val="9D3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07F03"/>
    <w:multiLevelType w:val="multilevel"/>
    <w:tmpl w:val="C104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0413B4"/>
    <w:multiLevelType w:val="multilevel"/>
    <w:tmpl w:val="237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104C1"/>
    <w:multiLevelType w:val="multilevel"/>
    <w:tmpl w:val="3CF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14E05"/>
    <w:multiLevelType w:val="multilevel"/>
    <w:tmpl w:val="D94A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77F7B"/>
    <w:multiLevelType w:val="hybridMultilevel"/>
    <w:tmpl w:val="F3FEE7C2"/>
    <w:lvl w:ilvl="0" w:tplc="153AD93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AF29B5"/>
    <w:multiLevelType w:val="multilevel"/>
    <w:tmpl w:val="A13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31613"/>
    <w:multiLevelType w:val="hybridMultilevel"/>
    <w:tmpl w:val="33CEC65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874549"/>
    <w:multiLevelType w:val="multilevel"/>
    <w:tmpl w:val="69AE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0192C"/>
    <w:multiLevelType w:val="hybridMultilevel"/>
    <w:tmpl w:val="AB682776"/>
    <w:lvl w:ilvl="0" w:tplc="E836081E">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303A19"/>
    <w:multiLevelType w:val="multilevel"/>
    <w:tmpl w:val="321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743B7"/>
    <w:multiLevelType w:val="multilevel"/>
    <w:tmpl w:val="EB1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B5144"/>
    <w:multiLevelType w:val="multilevel"/>
    <w:tmpl w:val="C0D8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30F55"/>
    <w:multiLevelType w:val="hybridMultilevel"/>
    <w:tmpl w:val="47087994"/>
    <w:lvl w:ilvl="0" w:tplc="3DE261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013C6D"/>
    <w:multiLevelType w:val="multilevel"/>
    <w:tmpl w:val="D8AE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0438A"/>
    <w:multiLevelType w:val="hybridMultilevel"/>
    <w:tmpl w:val="8F4A9B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93643E1"/>
    <w:multiLevelType w:val="hybridMultilevel"/>
    <w:tmpl w:val="92065D3A"/>
    <w:lvl w:ilvl="0" w:tplc="153AD930">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0" w15:restartNumberingAfterBreak="0">
    <w:nsid w:val="5D5F3F6D"/>
    <w:multiLevelType w:val="multilevel"/>
    <w:tmpl w:val="D2E8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E42AD9"/>
    <w:multiLevelType w:val="hybridMultilevel"/>
    <w:tmpl w:val="0F4AC924"/>
    <w:lvl w:ilvl="0" w:tplc="F36AEF5C">
      <w:start w:val="1"/>
      <w:numFmt w:val="bullet"/>
      <w:lvlText w:val=""/>
      <w:lvlJc w:val="left"/>
      <w:pPr>
        <w:tabs>
          <w:tab w:val="num" w:pos="720"/>
        </w:tabs>
        <w:ind w:left="720" w:hanging="360"/>
      </w:pPr>
      <w:rPr>
        <w:rFonts w:ascii="Wingdings" w:hAnsi="Wingdings" w:hint="default"/>
      </w:rPr>
    </w:lvl>
    <w:lvl w:ilvl="1" w:tplc="326A870C" w:tentative="1">
      <w:start w:val="1"/>
      <w:numFmt w:val="bullet"/>
      <w:lvlText w:val=""/>
      <w:lvlJc w:val="left"/>
      <w:pPr>
        <w:tabs>
          <w:tab w:val="num" w:pos="1440"/>
        </w:tabs>
        <w:ind w:left="1440" w:hanging="360"/>
      </w:pPr>
      <w:rPr>
        <w:rFonts w:ascii="Wingdings" w:hAnsi="Wingdings" w:hint="default"/>
      </w:rPr>
    </w:lvl>
    <w:lvl w:ilvl="2" w:tplc="7D3CF38A" w:tentative="1">
      <w:start w:val="1"/>
      <w:numFmt w:val="bullet"/>
      <w:lvlText w:val=""/>
      <w:lvlJc w:val="left"/>
      <w:pPr>
        <w:tabs>
          <w:tab w:val="num" w:pos="2160"/>
        </w:tabs>
        <w:ind w:left="2160" w:hanging="360"/>
      </w:pPr>
      <w:rPr>
        <w:rFonts w:ascii="Wingdings" w:hAnsi="Wingdings" w:hint="default"/>
      </w:rPr>
    </w:lvl>
    <w:lvl w:ilvl="3" w:tplc="891EB0AE" w:tentative="1">
      <w:start w:val="1"/>
      <w:numFmt w:val="bullet"/>
      <w:lvlText w:val=""/>
      <w:lvlJc w:val="left"/>
      <w:pPr>
        <w:tabs>
          <w:tab w:val="num" w:pos="2880"/>
        </w:tabs>
        <w:ind w:left="2880" w:hanging="360"/>
      </w:pPr>
      <w:rPr>
        <w:rFonts w:ascii="Wingdings" w:hAnsi="Wingdings" w:hint="default"/>
      </w:rPr>
    </w:lvl>
    <w:lvl w:ilvl="4" w:tplc="971A5758" w:tentative="1">
      <w:start w:val="1"/>
      <w:numFmt w:val="bullet"/>
      <w:lvlText w:val=""/>
      <w:lvlJc w:val="left"/>
      <w:pPr>
        <w:tabs>
          <w:tab w:val="num" w:pos="3600"/>
        </w:tabs>
        <w:ind w:left="3600" w:hanging="360"/>
      </w:pPr>
      <w:rPr>
        <w:rFonts w:ascii="Wingdings" w:hAnsi="Wingdings" w:hint="default"/>
      </w:rPr>
    </w:lvl>
    <w:lvl w:ilvl="5" w:tplc="26666EFE" w:tentative="1">
      <w:start w:val="1"/>
      <w:numFmt w:val="bullet"/>
      <w:lvlText w:val=""/>
      <w:lvlJc w:val="left"/>
      <w:pPr>
        <w:tabs>
          <w:tab w:val="num" w:pos="4320"/>
        </w:tabs>
        <w:ind w:left="4320" w:hanging="360"/>
      </w:pPr>
      <w:rPr>
        <w:rFonts w:ascii="Wingdings" w:hAnsi="Wingdings" w:hint="default"/>
      </w:rPr>
    </w:lvl>
    <w:lvl w:ilvl="6" w:tplc="A962B42C" w:tentative="1">
      <w:start w:val="1"/>
      <w:numFmt w:val="bullet"/>
      <w:lvlText w:val=""/>
      <w:lvlJc w:val="left"/>
      <w:pPr>
        <w:tabs>
          <w:tab w:val="num" w:pos="5040"/>
        </w:tabs>
        <w:ind w:left="5040" w:hanging="360"/>
      </w:pPr>
      <w:rPr>
        <w:rFonts w:ascii="Wingdings" w:hAnsi="Wingdings" w:hint="default"/>
      </w:rPr>
    </w:lvl>
    <w:lvl w:ilvl="7" w:tplc="A9302C30" w:tentative="1">
      <w:start w:val="1"/>
      <w:numFmt w:val="bullet"/>
      <w:lvlText w:val=""/>
      <w:lvlJc w:val="left"/>
      <w:pPr>
        <w:tabs>
          <w:tab w:val="num" w:pos="5760"/>
        </w:tabs>
        <w:ind w:left="5760" w:hanging="360"/>
      </w:pPr>
      <w:rPr>
        <w:rFonts w:ascii="Wingdings" w:hAnsi="Wingdings" w:hint="default"/>
      </w:rPr>
    </w:lvl>
    <w:lvl w:ilvl="8" w:tplc="8CC623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03EED"/>
    <w:multiLevelType w:val="multilevel"/>
    <w:tmpl w:val="AFD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F15E7"/>
    <w:multiLevelType w:val="hybridMultilevel"/>
    <w:tmpl w:val="CB84451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4" w15:restartNumberingAfterBreak="0">
    <w:nsid w:val="735D7E4B"/>
    <w:multiLevelType w:val="hybridMultilevel"/>
    <w:tmpl w:val="AA34F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6B334F"/>
    <w:multiLevelType w:val="hybridMultilevel"/>
    <w:tmpl w:val="2252F80E"/>
    <w:lvl w:ilvl="0" w:tplc="CA8017FC">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31"/>
  </w:num>
  <w:num w:numId="7">
    <w:abstractNumId w:val="7"/>
  </w:num>
  <w:num w:numId="8">
    <w:abstractNumId w:val="4"/>
  </w:num>
  <w:num w:numId="9">
    <w:abstractNumId w:val="26"/>
  </w:num>
  <w:num w:numId="10">
    <w:abstractNumId w:val="2"/>
  </w:num>
  <w:num w:numId="11">
    <w:abstractNumId w:val="3"/>
  </w:num>
  <w:num w:numId="12">
    <w:abstractNumId w:val="36"/>
  </w:num>
  <w:num w:numId="13">
    <w:abstractNumId w:val="17"/>
  </w:num>
  <w:num w:numId="14">
    <w:abstractNumId w:val="15"/>
  </w:num>
  <w:num w:numId="15">
    <w:abstractNumId w:val="25"/>
  </w:num>
  <w:num w:numId="16">
    <w:abstractNumId w:val="32"/>
  </w:num>
  <w:num w:numId="17">
    <w:abstractNumId w:val="27"/>
  </w:num>
  <w:num w:numId="18">
    <w:abstractNumId w:val="23"/>
  </w:num>
  <w:num w:numId="19">
    <w:abstractNumId w:val="0"/>
  </w:num>
  <w:num w:numId="20">
    <w:abstractNumId w:val="16"/>
  </w:num>
  <w:num w:numId="21">
    <w:abstractNumId w:val="19"/>
  </w:num>
  <w:num w:numId="22">
    <w:abstractNumId w:val="24"/>
  </w:num>
  <w:num w:numId="23">
    <w:abstractNumId w:val="13"/>
  </w:num>
  <w:num w:numId="24">
    <w:abstractNumId w:val="21"/>
  </w:num>
  <w:num w:numId="25">
    <w:abstractNumId w:val="14"/>
  </w:num>
  <w:num w:numId="26">
    <w:abstractNumId w:val="30"/>
  </w:num>
  <w:num w:numId="27">
    <w:abstractNumId w:val="12"/>
  </w:num>
  <w:num w:numId="28">
    <w:abstractNumId w:val="34"/>
  </w:num>
  <w:num w:numId="29">
    <w:abstractNumId w:val="22"/>
  </w:num>
  <w:num w:numId="30">
    <w:abstractNumId w:val="6"/>
  </w:num>
  <w:num w:numId="31">
    <w:abstractNumId w:val="18"/>
  </w:num>
  <w:num w:numId="32">
    <w:abstractNumId w:val="20"/>
  </w:num>
  <w:num w:numId="33">
    <w:abstractNumId w:val="28"/>
  </w:num>
  <w:num w:numId="34">
    <w:abstractNumId w:val="29"/>
  </w:num>
  <w:num w:numId="35">
    <w:abstractNumId w:val="1"/>
  </w:num>
  <w:num w:numId="36">
    <w:abstractNumId w:val="35"/>
  </w:num>
  <w:num w:numId="37">
    <w:abstractNumId w:val="5"/>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394A"/>
    <w:rsid w:val="00000DF6"/>
    <w:rsid w:val="00005848"/>
    <w:rsid w:val="000104BF"/>
    <w:rsid w:val="00024863"/>
    <w:rsid w:val="00024F60"/>
    <w:rsid w:val="00031446"/>
    <w:rsid w:val="000349D0"/>
    <w:rsid w:val="00084561"/>
    <w:rsid w:val="0008747E"/>
    <w:rsid w:val="000876C7"/>
    <w:rsid w:val="000900CF"/>
    <w:rsid w:val="000944BE"/>
    <w:rsid w:val="000A1576"/>
    <w:rsid w:val="000C3DCD"/>
    <w:rsid w:val="000D6F81"/>
    <w:rsid w:val="000E1A84"/>
    <w:rsid w:val="000E3058"/>
    <w:rsid w:val="000E7C52"/>
    <w:rsid w:val="001250BA"/>
    <w:rsid w:val="001367E0"/>
    <w:rsid w:val="00145433"/>
    <w:rsid w:val="00164901"/>
    <w:rsid w:val="001709B1"/>
    <w:rsid w:val="001827D9"/>
    <w:rsid w:val="00195477"/>
    <w:rsid w:val="00197542"/>
    <w:rsid w:val="001A247E"/>
    <w:rsid w:val="001A397A"/>
    <w:rsid w:val="001A70FB"/>
    <w:rsid w:val="001B759D"/>
    <w:rsid w:val="001C1B9A"/>
    <w:rsid w:val="001C7C01"/>
    <w:rsid w:val="001D219F"/>
    <w:rsid w:val="001D5048"/>
    <w:rsid w:val="001E0C03"/>
    <w:rsid w:val="001E3247"/>
    <w:rsid w:val="001F1B54"/>
    <w:rsid w:val="002004EF"/>
    <w:rsid w:val="00212B92"/>
    <w:rsid w:val="002148A4"/>
    <w:rsid w:val="002149DC"/>
    <w:rsid w:val="00214FD0"/>
    <w:rsid w:val="00221FC9"/>
    <w:rsid w:val="002347D2"/>
    <w:rsid w:val="00237CD7"/>
    <w:rsid w:val="00237FBD"/>
    <w:rsid w:val="00246241"/>
    <w:rsid w:val="00246473"/>
    <w:rsid w:val="00247ACF"/>
    <w:rsid w:val="00247CCD"/>
    <w:rsid w:val="00251C6A"/>
    <w:rsid w:val="00263605"/>
    <w:rsid w:val="002642B9"/>
    <w:rsid w:val="00267F19"/>
    <w:rsid w:val="00281114"/>
    <w:rsid w:val="002821B3"/>
    <w:rsid w:val="00296743"/>
    <w:rsid w:val="002A4FF2"/>
    <w:rsid w:val="002B0AF9"/>
    <w:rsid w:val="002D0489"/>
    <w:rsid w:val="002D0E69"/>
    <w:rsid w:val="002D3BA2"/>
    <w:rsid w:val="002D7A5C"/>
    <w:rsid w:val="002E1287"/>
    <w:rsid w:val="002E6CAF"/>
    <w:rsid w:val="00300F30"/>
    <w:rsid w:val="00302F1A"/>
    <w:rsid w:val="00313176"/>
    <w:rsid w:val="0031623E"/>
    <w:rsid w:val="00317624"/>
    <w:rsid w:val="00320CBA"/>
    <w:rsid w:val="00336692"/>
    <w:rsid w:val="00340794"/>
    <w:rsid w:val="00344B75"/>
    <w:rsid w:val="003502A5"/>
    <w:rsid w:val="0037320B"/>
    <w:rsid w:val="003871B1"/>
    <w:rsid w:val="003A01EF"/>
    <w:rsid w:val="003A045A"/>
    <w:rsid w:val="003A5B44"/>
    <w:rsid w:val="003A6CFF"/>
    <w:rsid w:val="003B305B"/>
    <w:rsid w:val="003C2AA7"/>
    <w:rsid w:val="003C7F5D"/>
    <w:rsid w:val="003D3D58"/>
    <w:rsid w:val="003D415C"/>
    <w:rsid w:val="003E0509"/>
    <w:rsid w:val="003E0CA8"/>
    <w:rsid w:val="003F47E5"/>
    <w:rsid w:val="003F7A82"/>
    <w:rsid w:val="004073AB"/>
    <w:rsid w:val="0040761A"/>
    <w:rsid w:val="00413DA7"/>
    <w:rsid w:val="00416144"/>
    <w:rsid w:val="0042165A"/>
    <w:rsid w:val="00432A54"/>
    <w:rsid w:val="00432BC3"/>
    <w:rsid w:val="004334C7"/>
    <w:rsid w:val="00436BFD"/>
    <w:rsid w:val="0044312F"/>
    <w:rsid w:val="004431B3"/>
    <w:rsid w:val="00444D53"/>
    <w:rsid w:val="00445427"/>
    <w:rsid w:val="00480C68"/>
    <w:rsid w:val="0049221B"/>
    <w:rsid w:val="004B5E03"/>
    <w:rsid w:val="004D4166"/>
    <w:rsid w:val="004D7B4B"/>
    <w:rsid w:val="004E3E50"/>
    <w:rsid w:val="00502A10"/>
    <w:rsid w:val="00503E17"/>
    <w:rsid w:val="0051554D"/>
    <w:rsid w:val="00515FBD"/>
    <w:rsid w:val="00530FA6"/>
    <w:rsid w:val="00535961"/>
    <w:rsid w:val="0054286F"/>
    <w:rsid w:val="005670BF"/>
    <w:rsid w:val="005671ED"/>
    <w:rsid w:val="00585325"/>
    <w:rsid w:val="005A2FBA"/>
    <w:rsid w:val="005A5A0E"/>
    <w:rsid w:val="005B0DA2"/>
    <w:rsid w:val="005B1EB6"/>
    <w:rsid w:val="005B6885"/>
    <w:rsid w:val="005C5779"/>
    <w:rsid w:val="005D1E74"/>
    <w:rsid w:val="005D37CD"/>
    <w:rsid w:val="005F1FEE"/>
    <w:rsid w:val="005F337C"/>
    <w:rsid w:val="00620828"/>
    <w:rsid w:val="00622B9E"/>
    <w:rsid w:val="00625812"/>
    <w:rsid w:val="00635FDF"/>
    <w:rsid w:val="0064091D"/>
    <w:rsid w:val="0065643C"/>
    <w:rsid w:val="00672EC5"/>
    <w:rsid w:val="00673303"/>
    <w:rsid w:val="006747A2"/>
    <w:rsid w:val="006865E6"/>
    <w:rsid w:val="006A7EC1"/>
    <w:rsid w:val="006C6FF0"/>
    <w:rsid w:val="006D1979"/>
    <w:rsid w:val="006E0C46"/>
    <w:rsid w:val="006E383D"/>
    <w:rsid w:val="00714D46"/>
    <w:rsid w:val="007401F1"/>
    <w:rsid w:val="00743EBD"/>
    <w:rsid w:val="00754A91"/>
    <w:rsid w:val="007559BF"/>
    <w:rsid w:val="0077150F"/>
    <w:rsid w:val="00774BCC"/>
    <w:rsid w:val="00795497"/>
    <w:rsid w:val="007954B9"/>
    <w:rsid w:val="007B0F53"/>
    <w:rsid w:val="007B14F8"/>
    <w:rsid w:val="007C0242"/>
    <w:rsid w:val="007D2017"/>
    <w:rsid w:val="007D25F5"/>
    <w:rsid w:val="007E1462"/>
    <w:rsid w:val="007F3EA2"/>
    <w:rsid w:val="007F5E98"/>
    <w:rsid w:val="008004BB"/>
    <w:rsid w:val="008101F5"/>
    <w:rsid w:val="00814641"/>
    <w:rsid w:val="00816818"/>
    <w:rsid w:val="00817086"/>
    <w:rsid w:val="00842E5B"/>
    <w:rsid w:val="00847B08"/>
    <w:rsid w:val="0086075C"/>
    <w:rsid w:val="008615BA"/>
    <w:rsid w:val="00864ACA"/>
    <w:rsid w:val="00865E43"/>
    <w:rsid w:val="008668FE"/>
    <w:rsid w:val="00866C8C"/>
    <w:rsid w:val="0086706B"/>
    <w:rsid w:val="00874162"/>
    <w:rsid w:val="00882F26"/>
    <w:rsid w:val="00883695"/>
    <w:rsid w:val="0088762C"/>
    <w:rsid w:val="008979FD"/>
    <w:rsid w:val="008A5C67"/>
    <w:rsid w:val="008B60AF"/>
    <w:rsid w:val="008C1A6A"/>
    <w:rsid w:val="008C2A56"/>
    <w:rsid w:val="00900939"/>
    <w:rsid w:val="00906C68"/>
    <w:rsid w:val="00910DFB"/>
    <w:rsid w:val="00912F45"/>
    <w:rsid w:val="0091585C"/>
    <w:rsid w:val="0092051F"/>
    <w:rsid w:val="00922580"/>
    <w:rsid w:val="00925808"/>
    <w:rsid w:val="00932B93"/>
    <w:rsid w:val="00937270"/>
    <w:rsid w:val="0094185A"/>
    <w:rsid w:val="00954B6F"/>
    <w:rsid w:val="00957D4B"/>
    <w:rsid w:val="009808FA"/>
    <w:rsid w:val="00982A83"/>
    <w:rsid w:val="00990DCD"/>
    <w:rsid w:val="00992768"/>
    <w:rsid w:val="009951E2"/>
    <w:rsid w:val="009C394A"/>
    <w:rsid w:val="009D1BE8"/>
    <w:rsid w:val="009D5EED"/>
    <w:rsid w:val="009E1A07"/>
    <w:rsid w:val="009E1CE3"/>
    <w:rsid w:val="009E7022"/>
    <w:rsid w:val="009F11EE"/>
    <w:rsid w:val="009F4355"/>
    <w:rsid w:val="00A074CD"/>
    <w:rsid w:val="00A11F86"/>
    <w:rsid w:val="00A34CA9"/>
    <w:rsid w:val="00A377A4"/>
    <w:rsid w:val="00A4183E"/>
    <w:rsid w:val="00A42E53"/>
    <w:rsid w:val="00A437A5"/>
    <w:rsid w:val="00A47DAC"/>
    <w:rsid w:val="00A64815"/>
    <w:rsid w:val="00A65753"/>
    <w:rsid w:val="00A81296"/>
    <w:rsid w:val="00AA5104"/>
    <w:rsid w:val="00AC00BB"/>
    <w:rsid w:val="00AC0BE6"/>
    <w:rsid w:val="00AC4F9D"/>
    <w:rsid w:val="00AC6BA1"/>
    <w:rsid w:val="00AE0262"/>
    <w:rsid w:val="00B006C5"/>
    <w:rsid w:val="00B06518"/>
    <w:rsid w:val="00B114AA"/>
    <w:rsid w:val="00B12354"/>
    <w:rsid w:val="00B23160"/>
    <w:rsid w:val="00B24404"/>
    <w:rsid w:val="00B25238"/>
    <w:rsid w:val="00B65040"/>
    <w:rsid w:val="00B6650F"/>
    <w:rsid w:val="00B709AD"/>
    <w:rsid w:val="00B9418D"/>
    <w:rsid w:val="00B95C6A"/>
    <w:rsid w:val="00BA116F"/>
    <w:rsid w:val="00BA5E35"/>
    <w:rsid w:val="00BA60C6"/>
    <w:rsid w:val="00BB3B66"/>
    <w:rsid w:val="00BC0FE2"/>
    <w:rsid w:val="00BD08F2"/>
    <w:rsid w:val="00C01526"/>
    <w:rsid w:val="00C05BBD"/>
    <w:rsid w:val="00C131FE"/>
    <w:rsid w:val="00C222AA"/>
    <w:rsid w:val="00C27C1A"/>
    <w:rsid w:val="00C36C25"/>
    <w:rsid w:val="00C41B97"/>
    <w:rsid w:val="00C451FD"/>
    <w:rsid w:val="00C51346"/>
    <w:rsid w:val="00C5143E"/>
    <w:rsid w:val="00C57373"/>
    <w:rsid w:val="00C57AFE"/>
    <w:rsid w:val="00C800D6"/>
    <w:rsid w:val="00C806AC"/>
    <w:rsid w:val="00C82CFF"/>
    <w:rsid w:val="00C8722B"/>
    <w:rsid w:val="00C97554"/>
    <w:rsid w:val="00CA3A3E"/>
    <w:rsid w:val="00CB22FA"/>
    <w:rsid w:val="00CB6E0D"/>
    <w:rsid w:val="00CC5F16"/>
    <w:rsid w:val="00CD4913"/>
    <w:rsid w:val="00CD56F7"/>
    <w:rsid w:val="00CF204F"/>
    <w:rsid w:val="00D01ABA"/>
    <w:rsid w:val="00D01C2A"/>
    <w:rsid w:val="00D035A5"/>
    <w:rsid w:val="00D13DC0"/>
    <w:rsid w:val="00D15831"/>
    <w:rsid w:val="00D23724"/>
    <w:rsid w:val="00D2385B"/>
    <w:rsid w:val="00D42425"/>
    <w:rsid w:val="00D542E0"/>
    <w:rsid w:val="00D556AA"/>
    <w:rsid w:val="00D63A1A"/>
    <w:rsid w:val="00D658A6"/>
    <w:rsid w:val="00D77F8F"/>
    <w:rsid w:val="00D81AEE"/>
    <w:rsid w:val="00D86344"/>
    <w:rsid w:val="00D972C0"/>
    <w:rsid w:val="00DA6BD5"/>
    <w:rsid w:val="00DB2EDA"/>
    <w:rsid w:val="00DB43E2"/>
    <w:rsid w:val="00DB504A"/>
    <w:rsid w:val="00DC60AA"/>
    <w:rsid w:val="00DD370F"/>
    <w:rsid w:val="00DE7CDD"/>
    <w:rsid w:val="00DF354F"/>
    <w:rsid w:val="00DF720E"/>
    <w:rsid w:val="00E0350B"/>
    <w:rsid w:val="00E03F55"/>
    <w:rsid w:val="00E062D2"/>
    <w:rsid w:val="00E114D3"/>
    <w:rsid w:val="00E12567"/>
    <w:rsid w:val="00E252DA"/>
    <w:rsid w:val="00E32E38"/>
    <w:rsid w:val="00E53463"/>
    <w:rsid w:val="00E55B5D"/>
    <w:rsid w:val="00E6262D"/>
    <w:rsid w:val="00E7484B"/>
    <w:rsid w:val="00E90B2C"/>
    <w:rsid w:val="00E93090"/>
    <w:rsid w:val="00E95328"/>
    <w:rsid w:val="00EA0987"/>
    <w:rsid w:val="00EA4D05"/>
    <w:rsid w:val="00F21583"/>
    <w:rsid w:val="00F27335"/>
    <w:rsid w:val="00F32EC0"/>
    <w:rsid w:val="00F344B6"/>
    <w:rsid w:val="00F35C0E"/>
    <w:rsid w:val="00F40E34"/>
    <w:rsid w:val="00F45CE7"/>
    <w:rsid w:val="00F56F4C"/>
    <w:rsid w:val="00F614D8"/>
    <w:rsid w:val="00F65BA3"/>
    <w:rsid w:val="00F7661E"/>
    <w:rsid w:val="00F816C3"/>
    <w:rsid w:val="00F85739"/>
    <w:rsid w:val="00F86B65"/>
    <w:rsid w:val="00F87881"/>
    <w:rsid w:val="00F977FE"/>
    <w:rsid w:val="00FB5994"/>
    <w:rsid w:val="00FC3FC7"/>
    <w:rsid w:val="00FC4270"/>
    <w:rsid w:val="00FC4D33"/>
    <w:rsid w:val="00FD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2F9C"/>
  <w15:docId w15:val="{BC265B92-3549-45A7-829C-02617717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6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semiHidden/>
    <w:unhideWhenUsed/>
    <w:rsid w:val="00267F19"/>
    <w:rPr>
      <w:sz w:val="20"/>
      <w:szCs w:val="20"/>
    </w:rPr>
  </w:style>
  <w:style w:type="character" w:customStyle="1" w:styleId="DipnotMetniChar">
    <w:name w:val="Dipnot Metni Char"/>
    <w:basedOn w:val="VarsaylanParagrafYazTipi"/>
    <w:link w:val="DipnotMetni"/>
    <w:semiHidden/>
    <w:rsid w:val="00267F19"/>
    <w:rPr>
      <w:rFonts w:ascii="Times New Roman" w:eastAsia="Batang" w:hAnsi="Times New Roman" w:cs="Times New Roman"/>
      <w:sz w:val="20"/>
      <w:szCs w:val="20"/>
      <w:lang w:eastAsia="ko-KR"/>
    </w:rPr>
  </w:style>
  <w:style w:type="character" w:styleId="DipnotBavurusu">
    <w:name w:val="footnote reference"/>
    <w:semiHidden/>
    <w:unhideWhenUsed/>
    <w:rsid w:val="00267F19"/>
    <w:rPr>
      <w:vertAlign w:val="superscript"/>
    </w:rPr>
  </w:style>
  <w:style w:type="paragraph" w:styleId="ListeParagraf">
    <w:name w:val="List Paragraph"/>
    <w:basedOn w:val="Normal"/>
    <w:uiPriority w:val="34"/>
    <w:qFormat/>
    <w:rsid w:val="003D415C"/>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unhideWhenUsed/>
    <w:rsid w:val="000349D0"/>
    <w:rPr>
      <w:rFonts w:ascii="Tahoma" w:hAnsi="Tahoma" w:cs="Tahoma"/>
      <w:sz w:val="16"/>
      <w:szCs w:val="16"/>
    </w:rPr>
  </w:style>
  <w:style w:type="character" w:customStyle="1" w:styleId="BalonMetniChar">
    <w:name w:val="Balon Metni Char"/>
    <w:basedOn w:val="VarsaylanParagrafYazTipi"/>
    <w:link w:val="BalonMetni"/>
    <w:uiPriority w:val="99"/>
    <w:semiHidden/>
    <w:rsid w:val="000349D0"/>
    <w:rPr>
      <w:rFonts w:ascii="Tahoma" w:eastAsia="Batang" w:hAnsi="Tahoma" w:cs="Tahoma"/>
      <w:sz w:val="16"/>
      <w:szCs w:val="16"/>
      <w:lang w:eastAsia="ko-KR"/>
    </w:rPr>
  </w:style>
  <w:style w:type="paragraph" w:customStyle="1" w:styleId="Default">
    <w:name w:val="Default"/>
    <w:rsid w:val="00237C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5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12F45"/>
    <w:rPr>
      <w:b/>
      <w:bCs/>
    </w:rPr>
  </w:style>
  <w:style w:type="paragraph" w:styleId="stBilgi">
    <w:name w:val="header"/>
    <w:basedOn w:val="Normal"/>
    <w:link w:val="stBilgiChar"/>
    <w:uiPriority w:val="99"/>
    <w:semiHidden/>
    <w:unhideWhenUsed/>
    <w:rsid w:val="00D15831"/>
    <w:pPr>
      <w:tabs>
        <w:tab w:val="center" w:pos="4536"/>
        <w:tab w:val="right" w:pos="9072"/>
      </w:tabs>
    </w:pPr>
  </w:style>
  <w:style w:type="character" w:customStyle="1" w:styleId="stBilgiChar">
    <w:name w:val="Üst Bilgi Char"/>
    <w:basedOn w:val="VarsaylanParagrafYazTipi"/>
    <w:link w:val="stBilgi"/>
    <w:uiPriority w:val="99"/>
    <w:semiHidden/>
    <w:rsid w:val="00D15831"/>
    <w:rPr>
      <w:rFonts w:ascii="Times New Roman" w:eastAsia="Batang" w:hAnsi="Times New Roman" w:cs="Times New Roman"/>
      <w:sz w:val="24"/>
      <w:szCs w:val="24"/>
      <w:lang w:eastAsia="ko-KR"/>
    </w:rPr>
  </w:style>
  <w:style w:type="paragraph" w:styleId="AltBilgi">
    <w:name w:val="footer"/>
    <w:basedOn w:val="Normal"/>
    <w:link w:val="AltBilgiChar"/>
    <w:uiPriority w:val="99"/>
    <w:semiHidden/>
    <w:unhideWhenUsed/>
    <w:rsid w:val="00D15831"/>
    <w:pPr>
      <w:tabs>
        <w:tab w:val="center" w:pos="4536"/>
        <w:tab w:val="right" w:pos="9072"/>
      </w:tabs>
    </w:pPr>
  </w:style>
  <w:style w:type="character" w:customStyle="1" w:styleId="AltBilgiChar">
    <w:name w:val="Alt Bilgi Char"/>
    <w:basedOn w:val="VarsaylanParagrafYazTipi"/>
    <w:link w:val="AltBilgi"/>
    <w:uiPriority w:val="99"/>
    <w:semiHidden/>
    <w:rsid w:val="00D15831"/>
    <w:rPr>
      <w:rFonts w:ascii="Times New Roman" w:eastAsia="Batang" w:hAnsi="Times New Roman" w:cs="Times New Roman"/>
      <w:sz w:val="24"/>
      <w:szCs w:val="24"/>
      <w:lang w:eastAsia="ko-KR"/>
    </w:rPr>
  </w:style>
  <w:style w:type="paragraph" w:customStyle="1" w:styleId="LO-normal">
    <w:name w:val="LO-normal"/>
    <w:qFormat/>
    <w:rsid w:val="006E383D"/>
    <w:pPr>
      <w:spacing w:after="160" w:line="259" w:lineRule="auto"/>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043">
      <w:bodyDiv w:val="1"/>
      <w:marLeft w:val="0"/>
      <w:marRight w:val="0"/>
      <w:marTop w:val="0"/>
      <w:marBottom w:val="0"/>
      <w:divBdr>
        <w:top w:val="none" w:sz="0" w:space="0" w:color="auto"/>
        <w:left w:val="none" w:sz="0" w:space="0" w:color="auto"/>
        <w:bottom w:val="none" w:sz="0" w:space="0" w:color="auto"/>
        <w:right w:val="none" w:sz="0" w:space="0" w:color="auto"/>
      </w:divBdr>
    </w:div>
    <w:div w:id="80218860">
      <w:bodyDiv w:val="1"/>
      <w:marLeft w:val="0"/>
      <w:marRight w:val="0"/>
      <w:marTop w:val="0"/>
      <w:marBottom w:val="0"/>
      <w:divBdr>
        <w:top w:val="none" w:sz="0" w:space="0" w:color="auto"/>
        <w:left w:val="none" w:sz="0" w:space="0" w:color="auto"/>
        <w:bottom w:val="none" w:sz="0" w:space="0" w:color="auto"/>
        <w:right w:val="none" w:sz="0" w:space="0" w:color="auto"/>
      </w:divBdr>
    </w:div>
    <w:div w:id="97874675">
      <w:bodyDiv w:val="1"/>
      <w:marLeft w:val="0"/>
      <w:marRight w:val="0"/>
      <w:marTop w:val="0"/>
      <w:marBottom w:val="0"/>
      <w:divBdr>
        <w:top w:val="none" w:sz="0" w:space="0" w:color="auto"/>
        <w:left w:val="none" w:sz="0" w:space="0" w:color="auto"/>
        <w:bottom w:val="none" w:sz="0" w:space="0" w:color="auto"/>
        <w:right w:val="none" w:sz="0" w:space="0" w:color="auto"/>
      </w:divBdr>
    </w:div>
    <w:div w:id="263415315">
      <w:bodyDiv w:val="1"/>
      <w:marLeft w:val="0"/>
      <w:marRight w:val="0"/>
      <w:marTop w:val="0"/>
      <w:marBottom w:val="0"/>
      <w:divBdr>
        <w:top w:val="none" w:sz="0" w:space="0" w:color="auto"/>
        <w:left w:val="none" w:sz="0" w:space="0" w:color="auto"/>
        <w:bottom w:val="none" w:sz="0" w:space="0" w:color="auto"/>
        <w:right w:val="none" w:sz="0" w:space="0" w:color="auto"/>
      </w:divBdr>
    </w:div>
    <w:div w:id="391539354">
      <w:bodyDiv w:val="1"/>
      <w:marLeft w:val="0"/>
      <w:marRight w:val="0"/>
      <w:marTop w:val="0"/>
      <w:marBottom w:val="0"/>
      <w:divBdr>
        <w:top w:val="none" w:sz="0" w:space="0" w:color="auto"/>
        <w:left w:val="none" w:sz="0" w:space="0" w:color="auto"/>
        <w:bottom w:val="none" w:sz="0" w:space="0" w:color="auto"/>
        <w:right w:val="none" w:sz="0" w:space="0" w:color="auto"/>
      </w:divBdr>
      <w:divsChild>
        <w:div w:id="990212074">
          <w:marLeft w:val="720"/>
          <w:marRight w:val="0"/>
          <w:marTop w:val="0"/>
          <w:marBottom w:val="0"/>
          <w:divBdr>
            <w:top w:val="none" w:sz="0" w:space="0" w:color="auto"/>
            <w:left w:val="none" w:sz="0" w:space="0" w:color="auto"/>
            <w:bottom w:val="none" w:sz="0" w:space="0" w:color="auto"/>
            <w:right w:val="none" w:sz="0" w:space="0" w:color="auto"/>
          </w:divBdr>
        </w:div>
      </w:divsChild>
    </w:div>
    <w:div w:id="398525101">
      <w:bodyDiv w:val="1"/>
      <w:marLeft w:val="0"/>
      <w:marRight w:val="0"/>
      <w:marTop w:val="0"/>
      <w:marBottom w:val="0"/>
      <w:divBdr>
        <w:top w:val="none" w:sz="0" w:space="0" w:color="auto"/>
        <w:left w:val="none" w:sz="0" w:space="0" w:color="auto"/>
        <w:bottom w:val="none" w:sz="0" w:space="0" w:color="auto"/>
        <w:right w:val="none" w:sz="0" w:space="0" w:color="auto"/>
      </w:divBdr>
    </w:div>
    <w:div w:id="849222739">
      <w:bodyDiv w:val="1"/>
      <w:marLeft w:val="0"/>
      <w:marRight w:val="0"/>
      <w:marTop w:val="0"/>
      <w:marBottom w:val="0"/>
      <w:divBdr>
        <w:top w:val="none" w:sz="0" w:space="0" w:color="auto"/>
        <w:left w:val="none" w:sz="0" w:space="0" w:color="auto"/>
        <w:bottom w:val="none" w:sz="0" w:space="0" w:color="auto"/>
        <w:right w:val="none" w:sz="0" w:space="0" w:color="auto"/>
      </w:divBdr>
    </w:div>
    <w:div w:id="926887552">
      <w:bodyDiv w:val="1"/>
      <w:marLeft w:val="0"/>
      <w:marRight w:val="0"/>
      <w:marTop w:val="0"/>
      <w:marBottom w:val="0"/>
      <w:divBdr>
        <w:top w:val="none" w:sz="0" w:space="0" w:color="auto"/>
        <w:left w:val="none" w:sz="0" w:space="0" w:color="auto"/>
        <w:bottom w:val="none" w:sz="0" w:space="0" w:color="auto"/>
        <w:right w:val="none" w:sz="0" w:space="0" w:color="auto"/>
      </w:divBdr>
    </w:div>
    <w:div w:id="944187810">
      <w:bodyDiv w:val="1"/>
      <w:marLeft w:val="0"/>
      <w:marRight w:val="0"/>
      <w:marTop w:val="0"/>
      <w:marBottom w:val="0"/>
      <w:divBdr>
        <w:top w:val="none" w:sz="0" w:space="0" w:color="auto"/>
        <w:left w:val="none" w:sz="0" w:space="0" w:color="auto"/>
        <w:bottom w:val="none" w:sz="0" w:space="0" w:color="auto"/>
        <w:right w:val="none" w:sz="0" w:space="0" w:color="auto"/>
      </w:divBdr>
    </w:div>
    <w:div w:id="1424036387">
      <w:bodyDiv w:val="1"/>
      <w:marLeft w:val="0"/>
      <w:marRight w:val="0"/>
      <w:marTop w:val="0"/>
      <w:marBottom w:val="0"/>
      <w:divBdr>
        <w:top w:val="none" w:sz="0" w:space="0" w:color="auto"/>
        <w:left w:val="none" w:sz="0" w:space="0" w:color="auto"/>
        <w:bottom w:val="none" w:sz="0" w:space="0" w:color="auto"/>
        <w:right w:val="none" w:sz="0" w:space="0" w:color="auto"/>
      </w:divBdr>
    </w:div>
    <w:div w:id="1846477591">
      <w:bodyDiv w:val="1"/>
      <w:marLeft w:val="0"/>
      <w:marRight w:val="0"/>
      <w:marTop w:val="0"/>
      <w:marBottom w:val="0"/>
      <w:divBdr>
        <w:top w:val="none" w:sz="0" w:space="0" w:color="auto"/>
        <w:left w:val="none" w:sz="0" w:space="0" w:color="auto"/>
        <w:bottom w:val="none" w:sz="0" w:space="0" w:color="auto"/>
        <w:right w:val="none" w:sz="0" w:space="0" w:color="auto"/>
      </w:divBdr>
    </w:div>
    <w:div w:id="20036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iyer.net/kariyer-rehberi/bir-is-gorusmesinde-kurabileceginiz-5-faydali-cum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077A-A60A-456F-9706-08FBDFAD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727</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5</cp:revision>
  <dcterms:created xsi:type="dcterms:W3CDTF">2020-12-24T21:12:00Z</dcterms:created>
  <dcterms:modified xsi:type="dcterms:W3CDTF">2020-12-27T12:26:00Z</dcterms:modified>
</cp:coreProperties>
</file>