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9E" w:rsidRPr="00183912" w:rsidRDefault="00183912" w:rsidP="00183912">
      <w:pPr>
        <w:jc w:val="center"/>
        <w:rPr>
          <w:rFonts w:ascii="Times New Roman" w:hAnsi="Times New Roman" w:cs="Times New Roman"/>
          <w:b/>
          <w:bCs/>
        </w:rPr>
      </w:pPr>
      <w:r w:rsidRPr="00183912">
        <w:rPr>
          <w:rFonts w:ascii="Times New Roman" w:hAnsi="Times New Roman" w:cs="Times New Roman"/>
          <w:b/>
          <w:bCs/>
          <w:sz w:val="24"/>
          <w:szCs w:val="24"/>
        </w:rPr>
        <w:t>BENİ NELER BEKLİYOR?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7159"/>
      </w:tblGrid>
      <w:tr w:rsidR="00BF2FB1" w:rsidRPr="000000F3" w:rsidTr="000000F3">
        <w:trPr>
          <w:jc w:val="center"/>
        </w:trPr>
        <w:tc>
          <w:tcPr>
            <w:tcW w:w="2623" w:type="dxa"/>
          </w:tcPr>
          <w:p w:rsidR="00BF2FB1" w:rsidRPr="000000F3" w:rsidRDefault="00BF2FB1" w:rsidP="000000F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7159" w:type="dxa"/>
          </w:tcPr>
          <w:p w:rsidR="00BF2FB1" w:rsidRPr="000000F3" w:rsidRDefault="00111D78" w:rsidP="000000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</w:p>
        </w:tc>
      </w:tr>
      <w:tr w:rsidR="00BF2FB1" w:rsidRPr="000000F3" w:rsidTr="000000F3">
        <w:trPr>
          <w:jc w:val="center"/>
        </w:trPr>
        <w:tc>
          <w:tcPr>
            <w:tcW w:w="2623" w:type="dxa"/>
          </w:tcPr>
          <w:p w:rsidR="00BF2FB1" w:rsidRPr="000000F3" w:rsidRDefault="00BF2FB1" w:rsidP="000000F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7159" w:type="dxa"/>
          </w:tcPr>
          <w:p w:rsidR="00BF2FB1" w:rsidRPr="000000F3" w:rsidRDefault="00111D78" w:rsidP="000000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Kariyer Hazırlığı</w:t>
            </w:r>
          </w:p>
        </w:tc>
      </w:tr>
      <w:tr w:rsidR="00BF2FB1" w:rsidRPr="000000F3" w:rsidTr="000000F3">
        <w:trPr>
          <w:jc w:val="center"/>
        </w:trPr>
        <w:tc>
          <w:tcPr>
            <w:tcW w:w="2623" w:type="dxa"/>
          </w:tcPr>
          <w:p w:rsidR="00BF2FB1" w:rsidRPr="000000F3" w:rsidRDefault="00BF2FB1" w:rsidP="000000F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7159" w:type="dxa"/>
          </w:tcPr>
          <w:p w:rsidR="00BF2FB1" w:rsidRPr="000000F3" w:rsidRDefault="00111D78" w:rsidP="000000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eastAsia="Times New Roman" w:hAnsi="Times New Roman" w:cs="Times New Roman"/>
                <w:sz w:val="24"/>
                <w:szCs w:val="24"/>
              </w:rPr>
              <w:t>Akademik amaçlarıyla seçmek istediği kariyerlerin gerektirdiği akademik koşullar arasında bağ kurar</w:t>
            </w:r>
            <w:r w:rsidR="00183912" w:rsidRPr="00000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12.Hafta</w:t>
            </w:r>
          </w:p>
        </w:tc>
      </w:tr>
      <w:tr w:rsidR="00BF2FB1" w:rsidRPr="000000F3" w:rsidTr="000000F3">
        <w:trPr>
          <w:jc w:val="center"/>
        </w:trPr>
        <w:tc>
          <w:tcPr>
            <w:tcW w:w="2623" w:type="dxa"/>
          </w:tcPr>
          <w:p w:rsidR="00BF2FB1" w:rsidRPr="000000F3" w:rsidRDefault="00BF2FB1" w:rsidP="000000F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7159" w:type="dxa"/>
          </w:tcPr>
          <w:p w:rsidR="00BF2FB1" w:rsidRPr="000000F3" w:rsidRDefault="00111D78" w:rsidP="000000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10.Sınıf</w:t>
            </w:r>
          </w:p>
        </w:tc>
      </w:tr>
      <w:tr w:rsidR="00BF2FB1" w:rsidRPr="000000F3" w:rsidTr="000000F3">
        <w:trPr>
          <w:jc w:val="center"/>
        </w:trPr>
        <w:tc>
          <w:tcPr>
            <w:tcW w:w="2623" w:type="dxa"/>
          </w:tcPr>
          <w:p w:rsidR="00BF2FB1" w:rsidRPr="000000F3" w:rsidRDefault="00BF2FB1" w:rsidP="000000F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159" w:type="dxa"/>
          </w:tcPr>
          <w:p w:rsidR="00BF2FB1" w:rsidRPr="000000F3" w:rsidRDefault="00C97D3F" w:rsidP="000000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="00183912" w:rsidRPr="000000F3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0000F3">
              <w:rPr>
                <w:rFonts w:ascii="Times New Roman" w:hAnsi="Times New Roman" w:cs="Times New Roman"/>
                <w:sz w:val="24"/>
                <w:szCs w:val="24"/>
              </w:rPr>
              <w:t xml:space="preserve"> (Bir</w:t>
            </w:r>
            <w:r w:rsidR="00111D78" w:rsidRPr="0000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912" w:rsidRPr="000000F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111D78" w:rsidRPr="000000F3">
              <w:rPr>
                <w:rFonts w:ascii="Times New Roman" w:hAnsi="Times New Roman" w:cs="Times New Roman"/>
                <w:sz w:val="24"/>
                <w:szCs w:val="24"/>
              </w:rPr>
              <w:t xml:space="preserve">rs </w:t>
            </w:r>
            <w:r w:rsidR="00183912" w:rsidRPr="000000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11D78" w:rsidRPr="000000F3">
              <w:rPr>
                <w:rFonts w:ascii="Times New Roman" w:hAnsi="Times New Roman" w:cs="Times New Roman"/>
                <w:sz w:val="24"/>
                <w:szCs w:val="24"/>
              </w:rPr>
              <w:t>aati)</w:t>
            </w:r>
          </w:p>
        </w:tc>
      </w:tr>
      <w:tr w:rsidR="00BF2FB1" w:rsidRPr="000000F3" w:rsidTr="000000F3">
        <w:trPr>
          <w:jc w:val="center"/>
        </w:trPr>
        <w:tc>
          <w:tcPr>
            <w:tcW w:w="2623" w:type="dxa"/>
          </w:tcPr>
          <w:p w:rsidR="00BF2FB1" w:rsidRPr="000000F3" w:rsidRDefault="00BF2FB1" w:rsidP="000000F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7159" w:type="dxa"/>
          </w:tcPr>
          <w:p w:rsidR="00183912" w:rsidRPr="000000F3" w:rsidRDefault="00183912" w:rsidP="000000F3">
            <w:pPr>
              <w:pStyle w:val="ListeParagraf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t xml:space="preserve">Çalışma Yaprağı-1 </w:t>
            </w:r>
          </w:p>
          <w:p w:rsidR="00D529E7" w:rsidRPr="000000F3" w:rsidRDefault="00A414F3" w:rsidP="000000F3">
            <w:pPr>
              <w:pStyle w:val="ListeParagraf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t>Çalışma Yaprağı</w:t>
            </w:r>
            <w:r w:rsidR="00183912" w:rsidRPr="000000F3">
              <w:rPr>
                <w:rFonts w:ascii="Times New Roman" w:hAnsi="Times New Roman"/>
                <w:sz w:val="24"/>
                <w:szCs w:val="24"/>
              </w:rPr>
              <w:t>-2</w:t>
            </w:r>
            <w:r w:rsidRPr="00000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817" w:rsidRPr="000000F3" w:rsidRDefault="00856817" w:rsidP="000000F3">
            <w:pPr>
              <w:pStyle w:val="ListeParagraf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t>Kalem</w:t>
            </w:r>
          </w:p>
        </w:tc>
      </w:tr>
      <w:tr w:rsidR="00BF2FB1" w:rsidRPr="000000F3" w:rsidTr="000000F3">
        <w:trPr>
          <w:jc w:val="center"/>
        </w:trPr>
        <w:tc>
          <w:tcPr>
            <w:tcW w:w="2623" w:type="dxa"/>
          </w:tcPr>
          <w:p w:rsidR="00BF2FB1" w:rsidRPr="000000F3" w:rsidRDefault="00BF2FB1" w:rsidP="000000F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7159" w:type="dxa"/>
          </w:tcPr>
          <w:p w:rsidR="00547D1F" w:rsidRPr="000000F3" w:rsidRDefault="0070572C" w:rsidP="000000F3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t>Çalışma Yaprağı-1 tahtaya yansıtılır.</w:t>
            </w:r>
          </w:p>
          <w:p w:rsidR="00967F10" w:rsidRPr="000000F3" w:rsidRDefault="00547D1F" w:rsidP="000000F3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t>Çalışma Yaprağı</w:t>
            </w:r>
            <w:r w:rsidR="00183912" w:rsidRPr="000000F3">
              <w:rPr>
                <w:rFonts w:ascii="Times New Roman" w:hAnsi="Times New Roman"/>
                <w:sz w:val="24"/>
                <w:szCs w:val="24"/>
              </w:rPr>
              <w:t>-</w:t>
            </w:r>
            <w:r w:rsidR="0070572C" w:rsidRPr="000000F3">
              <w:rPr>
                <w:rFonts w:ascii="Times New Roman" w:hAnsi="Times New Roman"/>
                <w:sz w:val="24"/>
                <w:szCs w:val="24"/>
              </w:rPr>
              <w:t>2</w:t>
            </w:r>
            <w:r w:rsidRPr="000000F3">
              <w:rPr>
                <w:rFonts w:ascii="Times New Roman" w:hAnsi="Times New Roman"/>
                <w:sz w:val="24"/>
                <w:szCs w:val="24"/>
              </w:rPr>
              <w:t xml:space="preserve"> öğrenc</w:t>
            </w:r>
            <w:r w:rsidR="00856817" w:rsidRPr="000000F3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183912" w:rsidRPr="000000F3">
              <w:rPr>
                <w:rFonts w:ascii="Times New Roman" w:hAnsi="Times New Roman"/>
                <w:sz w:val="24"/>
                <w:szCs w:val="24"/>
              </w:rPr>
              <w:t>sayısı</w:t>
            </w:r>
            <w:r w:rsidR="00856817" w:rsidRPr="000000F3">
              <w:rPr>
                <w:rFonts w:ascii="Times New Roman" w:hAnsi="Times New Roman"/>
                <w:sz w:val="24"/>
                <w:szCs w:val="24"/>
              </w:rPr>
              <w:t xml:space="preserve"> kadar çoğaltılır.</w:t>
            </w:r>
          </w:p>
          <w:p w:rsidR="00775C50" w:rsidRPr="000000F3" w:rsidRDefault="00FF0B70" w:rsidP="000000F3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t>Bir hafta önceden öğrencilerin</w:t>
            </w:r>
            <w:r w:rsidR="00775C50" w:rsidRPr="000000F3">
              <w:rPr>
                <w:rFonts w:ascii="Times New Roman" w:hAnsi="Times New Roman"/>
                <w:sz w:val="24"/>
                <w:szCs w:val="24"/>
              </w:rPr>
              <w:t xml:space="preserve"> Ulusal Mesleki Bilgi Sisteminde</w:t>
            </w:r>
            <w:r w:rsidRPr="000000F3">
              <w:rPr>
                <w:rFonts w:ascii="Times New Roman" w:hAnsi="Times New Roman"/>
                <w:sz w:val="24"/>
                <w:szCs w:val="24"/>
              </w:rPr>
              <w:t>n</w:t>
            </w:r>
            <w:r w:rsidR="00D529E7" w:rsidRPr="00000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0F3">
              <w:rPr>
                <w:rFonts w:ascii="Times New Roman" w:hAnsi="Times New Roman"/>
                <w:sz w:val="24"/>
                <w:szCs w:val="24"/>
              </w:rPr>
              <w:t xml:space="preserve">seçmek </w:t>
            </w:r>
            <w:r w:rsidR="00FA25D3" w:rsidRPr="000000F3">
              <w:rPr>
                <w:rFonts w:ascii="Times New Roman" w:hAnsi="Times New Roman"/>
                <w:sz w:val="24"/>
                <w:szCs w:val="24"/>
              </w:rPr>
              <w:t>istedikleri kariyerlerin</w:t>
            </w:r>
            <w:r w:rsidR="006C1F82" w:rsidRPr="000000F3">
              <w:rPr>
                <w:rFonts w:ascii="Times New Roman" w:hAnsi="Times New Roman"/>
                <w:sz w:val="24"/>
                <w:szCs w:val="24"/>
              </w:rPr>
              <w:t xml:space="preserve"> akademik koşullarını</w:t>
            </w:r>
            <w:r w:rsidRPr="000000F3">
              <w:rPr>
                <w:rFonts w:ascii="Times New Roman" w:hAnsi="Times New Roman"/>
                <w:sz w:val="24"/>
                <w:szCs w:val="24"/>
              </w:rPr>
              <w:t xml:space="preserve"> incelemeleri istenir.</w:t>
            </w:r>
          </w:p>
        </w:tc>
      </w:tr>
      <w:tr w:rsidR="00BF2FB1" w:rsidRPr="000000F3" w:rsidTr="000000F3">
        <w:trPr>
          <w:jc w:val="center"/>
        </w:trPr>
        <w:tc>
          <w:tcPr>
            <w:tcW w:w="2623" w:type="dxa"/>
          </w:tcPr>
          <w:p w:rsidR="00BF2FB1" w:rsidRPr="000000F3" w:rsidRDefault="00BF2FB1" w:rsidP="000000F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7159" w:type="dxa"/>
          </w:tcPr>
          <w:p w:rsidR="00183912" w:rsidRPr="000000F3" w:rsidRDefault="00856817" w:rsidP="000000F3">
            <w:pPr>
              <w:pStyle w:val="ListeParagraf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000F3">
              <w:rPr>
                <w:rFonts w:ascii="Times New Roman" w:hAnsi="Times New Roman"/>
              </w:rPr>
              <w:t>E</w:t>
            </w:r>
            <w:r w:rsidR="00160B5A" w:rsidRPr="000000F3">
              <w:rPr>
                <w:rFonts w:ascii="Times New Roman" w:hAnsi="Times New Roman"/>
              </w:rPr>
              <w:t>tkinliğin</w:t>
            </w:r>
            <w:r w:rsidR="00FB6D44" w:rsidRPr="000000F3">
              <w:rPr>
                <w:rFonts w:ascii="Times New Roman" w:hAnsi="Times New Roman"/>
              </w:rPr>
              <w:t xml:space="preserve"> amacı </w:t>
            </w:r>
            <w:r w:rsidR="00160B5A" w:rsidRPr="000000F3">
              <w:rPr>
                <w:rFonts w:ascii="Times New Roman" w:hAnsi="Times New Roman"/>
              </w:rPr>
              <w:t>belirtilerek</w:t>
            </w:r>
            <w:r w:rsidR="00FB6D44" w:rsidRPr="000000F3">
              <w:rPr>
                <w:rFonts w:ascii="Times New Roman" w:hAnsi="Times New Roman"/>
              </w:rPr>
              <w:t xml:space="preserve"> süreç başlatılır.</w:t>
            </w:r>
          </w:p>
          <w:p w:rsidR="00167491" w:rsidRPr="000000F3" w:rsidRDefault="00FB6D44" w:rsidP="000000F3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</w:rPr>
            </w:pPr>
            <w:r w:rsidRPr="000000F3">
              <w:rPr>
                <w:rFonts w:ascii="Times New Roman" w:hAnsi="Times New Roman"/>
                <w:i/>
              </w:rPr>
              <w:t xml:space="preserve">“Sevgili </w:t>
            </w:r>
            <w:r w:rsidR="00577A36" w:rsidRPr="000000F3">
              <w:rPr>
                <w:rFonts w:ascii="Times New Roman" w:hAnsi="Times New Roman"/>
                <w:i/>
              </w:rPr>
              <w:t>öğrenciler</w:t>
            </w:r>
            <w:r w:rsidRPr="000000F3">
              <w:rPr>
                <w:rFonts w:ascii="Times New Roman" w:hAnsi="Times New Roman"/>
                <w:i/>
              </w:rPr>
              <w:t xml:space="preserve">, </w:t>
            </w:r>
            <w:r w:rsidR="00FF0B70" w:rsidRPr="000000F3">
              <w:rPr>
                <w:rFonts w:ascii="Times New Roman" w:hAnsi="Times New Roman"/>
                <w:i/>
              </w:rPr>
              <w:t>uzun soluklu bir yolculuk öncesinde gideceğimiz yer hakkında sağlıklı f</w:t>
            </w:r>
            <w:r w:rsidR="00335DCA" w:rsidRPr="000000F3">
              <w:rPr>
                <w:rFonts w:ascii="Times New Roman" w:hAnsi="Times New Roman"/>
                <w:i/>
              </w:rPr>
              <w:t>ikirler edinmemiz</w:t>
            </w:r>
            <w:r w:rsidR="00FF0B70" w:rsidRPr="000000F3">
              <w:rPr>
                <w:rFonts w:ascii="Times New Roman" w:hAnsi="Times New Roman"/>
                <w:i/>
              </w:rPr>
              <w:t xml:space="preserve"> ve ulaşacağımız yerin şartlarını incelememiz gerekmektedir. </w:t>
            </w:r>
            <w:r w:rsidR="0084060D" w:rsidRPr="000000F3">
              <w:rPr>
                <w:rFonts w:ascii="Times New Roman" w:hAnsi="Times New Roman"/>
                <w:i/>
              </w:rPr>
              <w:t xml:space="preserve">Bugün </w:t>
            </w:r>
            <w:r w:rsidR="008810F9" w:rsidRPr="000000F3">
              <w:rPr>
                <w:rFonts w:ascii="Times New Roman" w:hAnsi="Times New Roman"/>
                <w:i/>
              </w:rPr>
              <w:t>etkinliğimizde</w:t>
            </w:r>
            <w:r w:rsidR="0084060D" w:rsidRPr="000000F3">
              <w:rPr>
                <w:rFonts w:ascii="Times New Roman" w:hAnsi="Times New Roman"/>
                <w:i/>
              </w:rPr>
              <w:t xml:space="preserve"> seçmek istediğimiz ka</w:t>
            </w:r>
            <w:r w:rsidR="008810F9" w:rsidRPr="000000F3">
              <w:rPr>
                <w:rFonts w:ascii="Times New Roman" w:hAnsi="Times New Roman"/>
                <w:i/>
              </w:rPr>
              <w:t>riyerlerin akademik koşulları ve</w:t>
            </w:r>
            <w:r w:rsidR="0084060D" w:rsidRPr="000000F3">
              <w:rPr>
                <w:rFonts w:ascii="Times New Roman" w:hAnsi="Times New Roman"/>
                <w:i/>
              </w:rPr>
              <w:t xml:space="preserve"> akademik amaçlarımızın ilişkisini </w:t>
            </w:r>
            <w:r w:rsidR="008810F9" w:rsidRPr="000000F3">
              <w:rPr>
                <w:rFonts w:ascii="Times New Roman" w:hAnsi="Times New Roman"/>
                <w:i/>
              </w:rPr>
              <w:t>değerlendireceğiz.”</w:t>
            </w:r>
          </w:p>
          <w:p w:rsidR="00B9544C" w:rsidRPr="000000F3" w:rsidRDefault="00183912" w:rsidP="000000F3">
            <w:pPr>
              <w:pStyle w:val="ListeParagraf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000F3">
              <w:rPr>
                <w:rFonts w:ascii="Times New Roman" w:hAnsi="Times New Roman"/>
              </w:rPr>
              <w:t>Çalışma Yaprağı-1</w:t>
            </w:r>
            <w:r w:rsidR="0070572C" w:rsidRPr="000000F3">
              <w:rPr>
                <w:rFonts w:ascii="Times New Roman" w:hAnsi="Times New Roman"/>
              </w:rPr>
              <w:t xml:space="preserve"> tahtaya yansıtılır ve uygulayıcı tarafından burada</w:t>
            </w:r>
            <w:r w:rsidR="00B9544C" w:rsidRPr="000000F3">
              <w:rPr>
                <w:rFonts w:ascii="Times New Roman" w:hAnsi="Times New Roman"/>
              </w:rPr>
              <w:t xml:space="preserve"> yer alan örnek</w:t>
            </w:r>
            <w:r w:rsidR="005B7BB4" w:rsidRPr="000000F3">
              <w:rPr>
                <w:rFonts w:ascii="Times New Roman" w:hAnsi="Times New Roman"/>
              </w:rPr>
              <w:t xml:space="preserve"> kariyer öğrencilere okunur</w:t>
            </w:r>
            <w:r w:rsidR="00B9544C" w:rsidRPr="000000F3">
              <w:rPr>
                <w:rFonts w:ascii="Times New Roman" w:hAnsi="Times New Roman"/>
              </w:rPr>
              <w:t>.</w:t>
            </w:r>
          </w:p>
          <w:p w:rsidR="00183912" w:rsidRPr="000000F3" w:rsidRDefault="00CA5EA8" w:rsidP="000000F3">
            <w:pPr>
              <w:pStyle w:val="ListeParagraf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000F3">
              <w:rPr>
                <w:rFonts w:ascii="Times New Roman" w:hAnsi="Times New Roman"/>
              </w:rPr>
              <w:t>A</w:t>
            </w:r>
            <w:r w:rsidR="00B9544C" w:rsidRPr="000000F3">
              <w:rPr>
                <w:rFonts w:ascii="Times New Roman" w:hAnsi="Times New Roman"/>
              </w:rPr>
              <w:t>şağıdaki</w:t>
            </w:r>
            <w:r w:rsidR="0087155B" w:rsidRPr="000000F3">
              <w:rPr>
                <w:rFonts w:ascii="Times New Roman" w:hAnsi="Times New Roman"/>
              </w:rPr>
              <w:t xml:space="preserve"> yönerge öğrencilerle paylaşılarak Çalışma </w:t>
            </w:r>
            <w:r w:rsidR="0035398E" w:rsidRPr="000000F3">
              <w:rPr>
                <w:rFonts w:ascii="Times New Roman" w:hAnsi="Times New Roman"/>
              </w:rPr>
              <w:t>Yaprağı</w:t>
            </w:r>
            <w:r w:rsidR="00183912" w:rsidRPr="000000F3">
              <w:rPr>
                <w:rFonts w:ascii="Times New Roman" w:hAnsi="Times New Roman"/>
              </w:rPr>
              <w:t>-2</w:t>
            </w:r>
            <w:r w:rsidR="0087155B" w:rsidRPr="000000F3">
              <w:rPr>
                <w:rFonts w:ascii="Times New Roman" w:hAnsi="Times New Roman"/>
              </w:rPr>
              <w:t xml:space="preserve"> dağıtılır</w:t>
            </w:r>
            <w:r w:rsidR="00B9544C" w:rsidRPr="000000F3">
              <w:rPr>
                <w:rFonts w:ascii="Times New Roman" w:hAnsi="Times New Roman"/>
              </w:rPr>
              <w:t>.</w:t>
            </w:r>
          </w:p>
          <w:p w:rsidR="002D25FB" w:rsidRPr="000000F3" w:rsidRDefault="002D25FB" w:rsidP="000000F3">
            <w:pPr>
              <w:pStyle w:val="ListeParagraf1"/>
              <w:spacing w:line="276" w:lineRule="auto"/>
              <w:ind w:left="795"/>
              <w:jc w:val="both"/>
              <w:rPr>
                <w:rFonts w:ascii="Times New Roman" w:hAnsi="Times New Roman"/>
              </w:rPr>
            </w:pPr>
            <w:r w:rsidRPr="000000F3">
              <w:rPr>
                <w:rFonts w:ascii="Times New Roman" w:hAnsi="Times New Roman"/>
                <w:i/>
              </w:rPr>
              <w:t>“Değerli öğrenciler, paylaşılan örnek kariyerden yola çıkarak seçmek istediğiniz kariyer/kariyerleri, akademik amaçlarınızı ve bu kariyerin gerektirdiği akademik koşulları dağıtılacak olan Çalışma Yaprağı</w:t>
            </w:r>
            <w:r w:rsidR="0070572C" w:rsidRPr="000000F3">
              <w:rPr>
                <w:rFonts w:ascii="Times New Roman" w:hAnsi="Times New Roman"/>
                <w:i/>
              </w:rPr>
              <w:t>-2</w:t>
            </w:r>
            <w:r w:rsidRPr="000000F3">
              <w:rPr>
                <w:rFonts w:ascii="Times New Roman" w:hAnsi="Times New Roman"/>
                <w:i/>
              </w:rPr>
              <w:t>’e yazınız.  Bilgi sahibi olmadığınız akademik koşullarla ilgili benzer kariyer hedefi olan arkadaşlarınızla bilgi alışverişi yapabilirsiniz. Çalışma Yaprağı</w:t>
            </w:r>
            <w:r w:rsidR="0070572C" w:rsidRPr="000000F3">
              <w:rPr>
                <w:rFonts w:ascii="Times New Roman" w:hAnsi="Times New Roman"/>
                <w:i/>
              </w:rPr>
              <w:t>-2</w:t>
            </w:r>
            <w:r w:rsidRPr="000000F3">
              <w:rPr>
                <w:rFonts w:ascii="Times New Roman" w:hAnsi="Times New Roman"/>
                <w:i/>
              </w:rPr>
              <w:t>’</w:t>
            </w:r>
            <w:r w:rsidR="0070572C" w:rsidRPr="000000F3">
              <w:rPr>
                <w:rFonts w:ascii="Times New Roman" w:hAnsi="Times New Roman"/>
                <w:i/>
              </w:rPr>
              <w:t>y</w:t>
            </w:r>
            <w:r w:rsidRPr="000000F3">
              <w:rPr>
                <w:rFonts w:ascii="Times New Roman" w:hAnsi="Times New Roman"/>
                <w:i/>
              </w:rPr>
              <w:t>i tamamlamanız ve ardından akademik amaçlarınız ile seçmek istediğiniz kariyerin akademik koşulları arasındaki ilişki hakkında düşünmeniz için 15 dakika süreniz bulunmaktadır.”</w:t>
            </w:r>
          </w:p>
          <w:p w:rsidR="005B7BB4" w:rsidRPr="000000F3" w:rsidRDefault="0035398E" w:rsidP="000000F3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t>Öğrencilerin Çalışma Yaprağı</w:t>
            </w:r>
            <w:r w:rsidR="00183912" w:rsidRPr="000000F3">
              <w:rPr>
                <w:rFonts w:ascii="Times New Roman" w:hAnsi="Times New Roman"/>
                <w:sz w:val="24"/>
                <w:szCs w:val="24"/>
              </w:rPr>
              <w:t>-2</w:t>
            </w:r>
            <w:r w:rsidRPr="000000F3">
              <w:rPr>
                <w:rFonts w:ascii="Times New Roman" w:hAnsi="Times New Roman"/>
                <w:sz w:val="24"/>
                <w:szCs w:val="24"/>
              </w:rPr>
              <w:t>’</w:t>
            </w:r>
            <w:r w:rsidR="001D7D92" w:rsidRPr="000000F3">
              <w:rPr>
                <w:rFonts w:ascii="Times New Roman" w:hAnsi="Times New Roman"/>
                <w:sz w:val="24"/>
                <w:szCs w:val="24"/>
              </w:rPr>
              <w:t>i doldurmalarının ardından süreç tartışma soruları kapsamında değerlendirilir.</w:t>
            </w:r>
          </w:p>
          <w:p w:rsidR="00160B5A" w:rsidRPr="000000F3" w:rsidRDefault="00160B5A" w:rsidP="000000F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t>Akademik amaçlarınız ve seçmek istediğiniz akademik kariyere giriş yapabilmek</w:t>
            </w:r>
            <w:r w:rsidR="00335058" w:rsidRPr="000000F3">
              <w:rPr>
                <w:rFonts w:ascii="Times New Roman" w:hAnsi="Times New Roman"/>
                <w:sz w:val="24"/>
                <w:szCs w:val="24"/>
              </w:rPr>
              <w:t xml:space="preserve"> için</w:t>
            </w:r>
            <w:r w:rsidR="00D529E7" w:rsidRPr="00000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058" w:rsidRPr="000000F3">
              <w:rPr>
                <w:rFonts w:ascii="Times New Roman" w:hAnsi="Times New Roman"/>
                <w:sz w:val="24"/>
                <w:szCs w:val="24"/>
              </w:rPr>
              <w:t>ön eğitimde başarılı olunması gereken dersler</w:t>
            </w:r>
            <w:r w:rsidR="00D5403D" w:rsidRPr="000000F3">
              <w:rPr>
                <w:rFonts w:ascii="Times New Roman" w:hAnsi="Times New Roman"/>
                <w:sz w:val="24"/>
                <w:szCs w:val="24"/>
              </w:rPr>
              <w:t>in</w:t>
            </w:r>
            <w:r w:rsidR="00D529E7" w:rsidRPr="000000F3">
              <w:rPr>
                <w:rFonts w:ascii="Times New Roman" w:hAnsi="Times New Roman"/>
                <w:sz w:val="24"/>
                <w:szCs w:val="24"/>
              </w:rPr>
              <w:t xml:space="preserve"> uyumluluk düzeyi hakkında ne</w:t>
            </w:r>
            <w:r w:rsidRPr="00000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9E7" w:rsidRPr="000000F3">
              <w:rPr>
                <w:rFonts w:ascii="Times New Roman" w:hAnsi="Times New Roman"/>
                <w:sz w:val="24"/>
                <w:szCs w:val="24"/>
              </w:rPr>
              <w:t>düşünüyorsunuz</w:t>
            </w:r>
            <w:r w:rsidRPr="000000F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5403D" w:rsidRPr="000000F3" w:rsidRDefault="00D5403D" w:rsidP="000000F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t>Akademik amaçlarınız ile seçmek istediğiniz kariyer</w:t>
            </w:r>
            <w:r w:rsidR="0087155B" w:rsidRPr="000000F3">
              <w:rPr>
                <w:rFonts w:ascii="Times New Roman" w:hAnsi="Times New Roman"/>
                <w:sz w:val="24"/>
                <w:szCs w:val="24"/>
              </w:rPr>
              <w:t xml:space="preserve">in eğitiminde </w:t>
            </w:r>
            <w:r w:rsidRPr="000000F3">
              <w:rPr>
                <w:rFonts w:ascii="Times New Roman" w:hAnsi="Times New Roman"/>
                <w:sz w:val="24"/>
                <w:szCs w:val="24"/>
              </w:rPr>
              <w:t xml:space="preserve">okutulacak olan derslerin </w:t>
            </w:r>
            <w:r w:rsidR="00D529E7" w:rsidRPr="000000F3">
              <w:rPr>
                <w:rFonts w:ascii="Times New Roman" w:hAnsi="Times New Roman"/>
                <w:sz w:val="24"/>
                <w:szCs w:val="24"/>
              </w:rPr>
              <w:t>uyumluluk düzeyi hakkında ne düşünüyorsunuz</w:t>
            </w:r>
            <w:r w:rsidRPr="000000F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529E7" w:rsidRPr="000000F3" w:rsidRDefault="00AA6334" w:rsidP="000000F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lastRenderedPageBreak/>
              <w:t>Kariyerin gerektirdiği özellikler (yetenek, ilgi ve değ</w:t>
            </w:r>
            <w:r w:rsidR="00D529E7" w:rsidRPr="000000F3">
              <w:rPr>
                <w:rFonts w:ascii="Times New Roman" w:hAnsi="Times New Roman"/>
                <w:sz w:val="24"/>
                <w:szCs w:val="24"/>
              </w:rPr>
              <w:t>erler) ile akademik amaçlarınızın uyumluluk düzeyi hakkında ne düşünüyorsunuz?</w:t>
            </w:r>
          </w:p>
          <w:p w:rsidR="00160B5A" w:rsidRPr="000000F3" w:rsidRDefault="00160B5A" w:rsidP="000000F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t>Akademik amaçlarınız ve seçmek istediğiniz akademik kariyerde</w:t>
            </w:r>
            <w:r w:rsidR="00D5403D" w:rsidRPr="000000F3">
              <w:rPr>
                <w:rFonts w:ascii="Times New Roman" w:hAnsi="Times New Roman"/>
                <w:sz w:val="24"/>
                <w:szCs w:val="24"/>
              </w:rPr>
              <w:t xml:space="preserve"> eğitim sonrası</w:t>
            </w:r>
            <w:r w:rsidRPr="000000F3">
              <w:rPr>
                <w:rFonts w:ascii="Times New Roman" w:hAnsi="Times New Roman"/>
                <w:sz w:val="24"/>
                <w:szCs w:val="24"/>
              </w:rPr>
              <w:t xml:space="preserve"> ilerleme durumu hakkında ne düşünüyorsunuz?</w:t>
            </w:r>
          </w:p>
          <w:p w:rsidR="00160B5A" w:rsidRPr="000000F3" w:rsidRDefault="00160B5A" w:rsidP="000000F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t>Akademik amaçlarınız ve seçmek istediğiniz kariyerin mes</w:t>
            </w:r>
            <w:r w:rsidR="00335058" w:rsidRPr="000000F3">
              <w:rPr>
                <w:rFonts w:ascii="Times New Roman" w:hAnsi="Times New Roman"/>
                <w:sz w:val="24"/>
                <w:szCs w:val="24"/>
              </w:rPr>
              <w:t>lek eğitimine giriş koşulları</w:t>
            </w:r>
            <w:r w:rsidR="00D5403D" w:rsidRPr="000000F3">
              <w:rPr>
                <w:rFonts w:ascii="Times New Roman" w:hAnsi="Times New Roman"/>
                <w:sz w:val="24"/>
                <w:szCs w:val="24"/>
              </w:rPr>
              <w:t>nın</w:t>
            </w:r>
            <w:r w:rsidR="00335058" w:rsidRPr="000000F3">
              <w:rPr>
                <w:rFonts w:ascii="Times New Roman" w:hAnsi="Times New Roman"/>
                <w:sz w:val="24"/>
                <w:szCs w:val="24"/>
              </w:rPr>
              <w:t xml:space="preserve"> (puan türü, başarı sıralaması vb.)</w:t>
            </w:r>
            <w:r w:rsidR="00D5403D" w:rsidRPr="000000F3">
              <w:rPr>
                <w:rFonts w:ascii="Times New Roman" w:hAnsi="Times New Roman"/>
                <w:sz w:val="24"/>
                <w:szCs w:val="24"/>
              </w:rPr>
              <w:t xml:space="preserve"> uyumu hakkında ne düşünüyorsunuz</w:t>
            </w:r>
            <w:r w:rsidR="00335058" w:rsidRPr="000000F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47B2B" w:rsidRPr="000000F3" w:rsidRDefault="00F47B2B" w:rsidP="000000F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t>Seçmek istediğiniz akademik kariyer ile ilgili yeni öğrendiğiniz akademik koşul oldu mu?</w:t>
            </w:r>
          </w:p>
          <w:p w:rsidR="00AA6334" w:rsidRPr="000000F3" w:rsidRDefault="00AA6334" w:rsidP="000000F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t>Seçmek istediğiniz kariyerin akademik koşullarını incelediğinizde belirlediğiniz akademik amaçlarınızı yeterli buluyor musunuz?</w:t>
            </w:r>
          </w:p>
          <w:p w:rsidR="00B17E47" w:rsidRPr="000000F3" w:rsidRDefault="00167491" w:rsidP="000000F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t>Bugün burada öğrendiklerinle bağlantılı neler yapmayı düşünüyorsun?</w:t>
            </w:r>
          </w:p>
          <w:p w:rsidR="00183912" w:rsidRPr="000000F3" w:rsidRDefault="00183912" w:rsidP="000000F3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t>Tartışma sorularına yönelik öğrenci paylaşımları alındıktan sonra aşağıdakine benzer bir a</w:t>
            </w:r>
            <w:r w:rsidR="00B17E47" w:rsidRPr="000000F3">
              <w:rPr>
                <w:rFonts w:ascii="Times New Roman" w:hAnsi="Times New Roman"/>
                <w:sz w:val="24"/>
                <w:szCs w:val="24"/>
              </w:rPr>
              <w:t>çıklama ile etkinlik sonlandırılır</w:t>
            </w:r>
            <w:r w:rsidRPr="000000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0A55" w:rsidRPr="000000F3" w:rsidRDefault="00380702" w:rsidP="000000F3">
            <w:pPr>
              <w:pStyle w:val="ListeParagr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i/>
                <w:sz w:val="24"/>
                <w:szCs w:val="24"/>
              </w:rPr>
              <w:t>“Sevgili öğrenciler, a</w:t>
            </w:r>
            <w:r w:rsidR="001E6058" w:rsidRPr="000000F3">
              <w:rPr>
                <w:rFonts w:ascii="Times New Roman" w:hAnsi="Times New Roman"/>
                <w:i/>
                <w:sz w:val="24"/>
                <w:szCs w:val="24"/>
              </w:rPr>
              <w:t>kademik amaçlarımızı oluştururken seçmek istediğimiz kariyerin akademik koşullarını göz önüne almamız ileride bizi bekleyen durumlara karşı daha bilinçli hale getirir.</w:t>
            </w:r>
            <w:r w:rsidR="00D529E7" w:rsidRPr="000000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22D58" w:rsidRPr="000000F3">
              <w:rPr>
                <w:rFonts w:ascii="Times New Roman" w:hAnsi="Times New Roman"/>
                <w:i/>
                <w:sz w:val="24"/>
                <w:szCs w:val="24"/>
              </w:rPr>
              <w:t xml:space="preserve">Planlamamızı, zaman yönetimimizi ve hedeflerimizin işlevselliğini gözden geçirerek daha sağlıklı sonuçlar elde etmemizi sağlar. </w:t>
            </w:r>
            <w:r w:rsidR="001E6058" w:rsidRPr="000000F3">
              <w:rPr>
                <w:rFonts w:ascii="Times New Roman" w:hAnsi="Times New Roman"/>
                <w:i/>
                <w:sz w:val="24"/>
                <w:szCs w:val="24"/>
              </w:rPr>
              <w:t>Böylelikle kariyer hazırlığımızı daha emin adımlarla sürdürebiliriz.”</w:t>
            </w:r>
          </w:p>
        </w:tc>
      </w:tr>
      <w:tr w:rsidR="00BF2FB1" w:rsidRPr="000000F3" w:rsidTr="000000F3">
        <w:trPr>
          <w:jc w:val="center"/>
        </w:trPr>
        <w:tc>
          <w:tcPr>
            <w:tcW w:w="2623" w:type="dxa"/>
          </w:tcPr>
          <w:p w:rsidR="00BF2FB1" w:rsidRPr="000000F3" w:rsidRDefault="00BF2FB1" w:rsidP="000000F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7159" w:type="dxa"/>
          </w:tcPr>
          <w:p w:rsidR="006C1F82" w:rsidRPr="000000F3" w:rsidRDefault="006C1F82" w:rsidP="000000F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t>Ulusal Mesleki Bilgi Sistemi (</w:t>
            </w:r>
            <w:hyperlink r:id="rId8" w:history="1">
              <w:r w:rsidRPr="000000F3">
                <w:rPr>
                  <w:rStyle w:val="Kpr"/>
                  <w:rFonts w:ascii="Times New Roman" w:hAnsi="Times New Roman"/>
                  <w:sz w:val="24"/>
                  <w:szCs w:val="24"/>
                </w:rPr>
                <w:t>http://mbs.meb.gov.tr/</w:t>
              </w:r>
            </w:hyperlink>
            <w:r w:rsidRPr="000000F3">
              <w:rPr>
                <w:rFonts w:ascii="Times New Roman" w:hAnsi="Times New Roman"/>
                <w:sz w:val="24"/>
                <w:szCs w:val="24"/>
              </w:rPr>
              <w:t>)aracılığıyla A’dan Z’ye Meslekler bölümünden seçmek istedikleri kariyerlerin akademik koşulları hakkında bilgi edinebilecekleri belirtilebilir.</w:t>
            </w:r>
          </w:p>
          <w:p w:rsidR="006C1F82" w:rsidRPr="000000F3" w:rsidRDefault="006C1F82" w:rsidP="000000F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t>Yükseköğretim Öğretim Kurumlarının başarı sıralamaları, net ortalamaları, kontenjan bilgileri vb. konularında YÖK Atlas (</w:t>
            </w:r>
            <w:hyperlink r:id="rId9" w:history="1">
              <w:r w:rsidRPr="000000F3">
                <w:rPr>
                  <w:rStyle w:val="Kpr"/>
                  <w:rFonts w:ascii="Times New Roman" w:hAnsi="Times New Roman"/>
                  <w:sz w:val="24"/>
                  <w:szCs w:val="24"/>
                </w:rPr>
                <w:t>https://yokatlas.yok.gov.tr</w:t>
              </w:r>
            </w:hyperlink>
            <w:r w:rsidRPr="000000F3">
              <w:rPr>
                <w:rFonts w:ascii="Times New Roman" w:hAnsi="Times New Roman"/>
                <w:sz w:val="24"/>
                <w:szCs w:val="24"/>
              </w:rPr>
              <w:t>) programını kullanmaları önerilebilir.</w:t>
            </w:r>
          </w:p>
          <w:p w:rsidR="00380702" w:rsidRPr="000000F3" w:rsidRDefault="00A414F3" w:rsidP="000000F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t>Öğrencilerin seçmek istedikleri kariyerlerle ilgili meslek elemanlarını ziyaret etmeleri istenebilir.</w:t>
            </w:r>
          </w:p>
        </w:tc>
      </w:tr>
      <w:tr w:rsidR="00BF2FB1" w:rsidRPr="000000F3" w:rsidTr="000000F3">
        <w:trPr>
          <w:jc w:val="center"/>
        </w:trPr>
        <w:tc>
          <w:tcPr>
            <w:tcW w:w="2623" w:type="dxa"/>
          </w:tcPr>
          <w:p w:rsidR="00BF2FB1" w:rsidRPr="000000F3" w:rsidRDefault="00BF2FB1" w:rsidP="000000F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7159" w:type="dxa"/>
          </w:tcPr>
          <w:p w:rsidR="0070572C" w:rsidRPr="000000F3" w:rsidRDefault="0070572C" w:rsidP="000000F3">
            <w:pPr>
              <w:pStyle w:val="Liste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t>Çalışma Yaprağı-1 tahtaya yansıtılamadığı durumlarda büyük poster boyutunda çıktı alınarak tahtaya asılabilir.</w:t>
            </w:r>
          </w:p>
          <w:p w:rsidR="0030682C" w:rsidRPr="000000F3" w:rsidRDefault="002D7B5C" w:rsidP="000000F3">
            <w:pPr>
              <w:pStyle w:val="Liste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t>Çalı</w:t>
            </w:r>
            <w:r w:rsidR="003C6939" w:rsidRPr="000000F3">
              <w:rPr>
                <w:rFonts w:ascii="Times New Roman" w:hAnsi="Times New Roman"/>
                <w:sz w:val="24"/>
                <w:szCs w:val="24"/>
              </w:rPr>
              <w:t>şma Yaprağı</w:t>
            </w:r>
            <w:r w:rsidR="00183912" w:rsidRPr="000000F3">
              <w:rPr>
                <w:rFonts w:ascii="Times New Roman" w:hAnsi="Times New Roman"/>
                <w:sz w:val="24"/>
                <w:szCs w:val="24"/>
              </w:rPr>
              <w:t>-2</w:t>
            </w:r>
            <w:r w:rsidR="003C6939" w:rsidRPr="000000F3">
              <w:rPr>
                <w:rFonts w:ascii="Times New Roman" w:hAnsi="Times New Roman"/>
                <w:sz w:val="24"/>
                <w:szCs w:val="24"/>
              </w:rPr>
              <w:t xml:space="preserve"> tamamlanırken</w:t>
            </w:r>
            <w:r w:rsidRPr="000000F3">
              <w:rPr>
                <w:rFonts w:ascii="Times New Roman" w:hAnsi="Times New Roman"/>
                <w:sz w:val="24"/>
                <w:szCs w:val="24"/>
              </w:rPr>
              <w:t xml:space="preserve"> öğr</w:t>
            </w:r>
            <w:r w:rsidR="006C1F82" w:rsidRPr="000000F3">
              <w:rPr>
                <w:rFonts w:ascii="Times New Roman" w:hAnsi="Times New Roman"/>
                <w:sz w:val="24"/>
                <w:szCs w:val="24"/>
              </w:rPr>
              <w:t>encilerden eksik dolduranlar olursa benzer</w:t>
            </w:r>
            <w:r w:rsidRPr="000000F3">
              <w:rPr>
                <w:rFonts w:ascii="Times New Roman" w:hAnsi="Times New Roman"/>
                <w:sz w:val="24"/>
                <w:szCs w:val="24"/>
              </w:rPr>
              <w:t xml:space="preserve"> kariyer alanını seçen arkadaşlarıyla bilgi alışverişi </w:t>
            </w:r>
            <w:r w:rsidR="00167491" w:rsidRPr="000000F3">
              <w:rPr>
                <w:rFonts w:ascii="Times New Roman" w:hAnsi="Times New Roman"/>
                <w:sz w:val="24"/>
                <w:szCs w:val="24"/>
              </w:rPr>
              <w:t>yapabilmeleri için uygun ortam oluştur</w:t>
            </w:r>
            <w:r w:rsidR="007475EA" w:rsidRPr="000000F3">
              <w:rPr>
                <w:rFonts w:ascii="Times New Roman" w:hAnsi="Times New Roman"/>
                <w:sz w:val="24"/>
                <w:szCs w:val="24"/>
              </w:rPr>
              <w:t>ul</w:t>
            </w:r>
            <w:r w:rsidR="00167491" w:rsidRPr="000000F3">
              <w:rPr>
                <w:rFonts w:ascii="Times New Roman" w:hAnsi="Times New Roman"/>
                <w:sz w:val="24"/>
                <w:szCs w:val="24"/>
              </w:rPr>
              <w:t>malıdır.</w:t>
            </w:r>
          </w:p>
          <w:p w:rsidR="000000F3" w:rsidRDefault="000000F3" w:rsidP="000000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CF" w:rsidRDefault="000000F3" w:rsidP="000000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628CF" w:rsidRPr="000000F3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="00C628CF" w:rsidRPr="000000F3">
              <w:rPr>
                <w:rFonts w:ascii="Times New Roman" w:hAnsi="Times New Roman" w:cs="Times New Roman"/>
                <w:sz w:val="24"/>
                <w:szCs w:val="24"/>
              </w:rPr>
              <w:t>gereksinimli</w:t>
            </w:r>
            <w:proofErr w:type="spellEnd"/>
            <w:r w:rsidR="00C628CF" w:rsidRPr="000000F3">
              <w:rPr>
                <w:rFonts w:ascii="Times New Roman" w:hAnsi="Times New Roman" w:cs="Times New Roman"/>
                <w:sz w:val="24"/>
                <w:szCs w:val="24"/>
              </w:rPr>
              <w:t xml:space="preserve"> öğrenciler için;</w:t>
            </w:r>
          </w:p>
          <w:p w:rsidR="000000F3" w:rsidRPr="000000F3" w:rsidRDefault="000000F3" w:rsidP="000000F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CF" w:rsidRPr="000000F3" w:rsidRDefault="00C628CF" w:rsidP="000000F3">
            <w:pPr>
              <w:pStyle w:val="ListeParagraf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000F3">
              <w:rPr>
                <w:rFonts w:ascii="Times New Roman" w:hAnsi="Times New Roman"/>
                <w:sz w:val="24"/>
                <w:szCs w:val="24"/>
              </w:rPr>
              <w:t>Öğrencilerin çalışma yaprağı-</w:t>
            </w:r>
            <w:r w:rsidR="00AA6B11" w:rsidRPr="000000F3">
              <w:rPr>
                <w:rFonts w:ascii="Times New Roman" w:hAnsi="Times New Roman"/>
                <w:sz w:val="24"/>
                <w:szCs w:val="24"/>
              </w:rPr>
              <w:t>2</w:t>
            </w:r>
            <w:r w:rsidRPr="000000F3">
              <w:rPr>
                <w:rFonts w:ascii="Times New Roman" w:hAnsi="Times New Roman"/>
                <w:sz w:val="24"/>
                <w:szCs w:val="24"/>
              </w:rPr>
              <w:t>’</w:t>
            </w:r>
            <w:r w:rsidR="00AA6B11" w:rsidRPr="000000F3">
              <w:rPr>
                <w:rFonts w:ascii="Times New Roman" w:hAnsi="Times New Roman"/>
                <w:sz w:val="24"/>
                <w:szCs w:val="24"/>
              </w:rPr>
              <w:t>y</w:t>
            </w:r>
            <w:r w:rsidRPr="000000F3">
              <w:rPr>
                <w:rFonts w:ascii="Times New Roman" w:hAnsi="Times New Roman"/>
                <w:sz w:val="24"/>
                <w:szCs w:val="24"/>
              </w:rPr>
              <w:t xml:space="preserve">i tamamlamaları için ek süre </w:t>
            </w:r>
            <w:r w:rsidRPr="000000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verilebilir. </w:t>
            </w:r>
          </w:p>
          <w:p w:rsidR="00C628CF" w:rsidRPr="000000F3" w:rsidRDefault="00AA6B11" w:rsidP="000000F3">
            <w:pPr>
              <w:pStyle w:val="ListeParagraf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t>Çalışma yaprağı-2 ile çalışılırken ö</w:t>
            </w:r>
            <w:r w:rsidR="00C628CF" w:rsidRPr="000000F3">
              <w:rPr>
                <w:rFonts w:ascii="Times New Roman" w:hAnsi="Times New Roman"/>
                <w:sz w:val="24"/>
                <w:szCs w:val="24"/>
              </w:rPr>
              <w:t>ğretmen</w:t>
            </w:r>
            <w:r w:rsidRPr="00000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8CF" w:rsidRPr="000000F3">
              <w:rPr>
                <w:rFonts w:ascii="Times New Roman" w:hAnsi="Times New Roman"/>
                <w:sz w:val="24"/>
                <w:szCs w:val="24"/>
              </w:rPr>
              <w:t xml:space="preserve">öğrencilerin etkinliklerine katılıp geri bildirim sunarak </w:t>
            </w:r>
            <w:r w:rsidRPr="000000F3">
              <w:rPr>
                <w:rFonts w:ascii="Times New Roman" w:hAnsi="Times New Roman"/>
                <w:sz w:val="24"/>
                <w:szCs w:val="24"/>
              </w:rPr>
              <w:t>öğrenme süreci farklılaştırılabilir.</w:t>
            </w:r>
          </w:p>
          <w:p w:rsidR="00AA6B11" w:rsidRPr="000000F3" w:rsidRDefault="00AA6B11" w:rsidP="000000F3">
            <w:pPr>
              <w:pStyle w:val="ListeParagraf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F3">
              <w:rPr>
                <w:rFonts w:ascii="Times New Roman" w:hAnsi="Times New Roman"/>
                <w:sz w:val="24"/>
                <w:szCs w:val="24"/>
              </w:rPr>
              <w:t xml:space="preserve">Çalışma yaprağı-2’nin tamamı yerine sınırlı bir miktarını yapması istenerek etkinlik basitleştirilebilir. </w:t>
            </w:r>
          </w:p>
        </w:tc>
      </w:tr>
      <w:tr w:rsidR="00183912" w:rsidRPr="000000F3" w:rsidTr="000000F3">
        <w:trPr>
          <w:jc w:val="center"/>
        </w:trPr>
        <w:tc>
          <w:tcPr>
            <w:tcW w:w="2623" w:type="dxa"/>
          </w:tcPr>
          <w:p w:rsidR="00183912" w:rsidRPr="000000F3" w:rsidRDefault="00183912" w:rsidP="000000F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45900416"/>
            <w:r w:rsidRPr="000000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Etkinliği Geliştiren</w:t>
            </w:r>
            <w:r w:rsidR="000000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59" w:type="dxa"/>
          </w:tcPr>
          <w:p w:rsidR="00183912" w:rsidRPr="000000F3" w:rsidRDefault="00183912" w:rsidP="000000F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bCs/>
                <w:sz w:val="24"/>
                <w:szCs w:val="24"/>
              </w:rPr>
              <w:t>Mustafa Dalgıç</w:t>
            </w:r>
          </w:p>
        </w:tc>
      </w:tr>
    </w:tbl>
    <w:p w:rsidR="00486B9A" w:rsidRDefault="00486B9A" w:rsidP="00167491">
      <w:pPr>
        <w:spacing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7F18E5" w:rsidRPr="00057A05" w:rsidRDefault="00183912" w:rsidP="0016749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Çalışma Yaprağı-1</w:t>
      </w:r>
    </w:p>
    <w:p w:rsidR="007F18E5" w:rsidRPr="00057A05" w:rsidRDefault="00F179E7" w:rsidP="00167491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</w:rPr>
        <w:pict>
          <v:roundrect id="_x0000_s1072" style="position:absolute;left:0;text-align:left;margin-left:313.15pt;margin-top:15.95pt;width:176.25pt;height:267.75pt;z-index:251703296" arcsize="10923f" strokeweight="4.5pt">
            <v:stroke linestyle="thinThick"/>
            <v:textbox style="mso-next-textbox:#_x0000_s1072">
              <w:txbxContent>
                <w:p w:rsidR="00C66E47" w:rsidRPr="007F18E5" w:rsidRDefault="00C66E47" w:rsidP="007F18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7A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SEÇMEK İSTEDİĞİM KARİYER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/KARİYERLR</w:t>
                  </w:r>
                </w:p>
                <w:p w:rsidR="00C66E47" w:rsidRDefault="00C66E47" w:rsidP="007F18E5">
                  <w:pPr>
                    <w:pStyle w:val="ListeParagra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66E47" w:rsidRDefault="00C66E47" w:rsidP="007F18E5">
                  <w:pPr>
                    <w:pStyle w:val="ListeParagra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66E47" w:rsidRDefault="00C66E47" w:rsidP="007F18E5">
                  <w:pPr>
                    <w:pStyle w:val="ListeParagra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66E47" w:rsidRDefault="00C66E47" w:rsidP="007F18E5">
                  <w:pPr>
                    <w:pStyle w:val="ListeParagra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66E47" w:rsidRDefault="00C66E47" w:rsidP="007F18E5">
                  <w:pPr>
                    <w:pStyle w:val="ListeParagra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66E47" w:rsidRPr="007F18E5" w:rsidRDefault="00C66E47" w:rsidP="007F18E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8E5">
                    <w:rPr>
                      <w:rFonts w:ascii="Times New Roman" w:hAnsi="Times New Roman"/>
                      <w:sz w:val="24"/>
                      <w:szCs w:val="24"/>
                    </w:rPr>
                    <w:t>SINIF ÖĞRETMENLİĞİ</w:t>
                  </w:r>
                </w:p>
              </w:txbxContent>
            </v:textbox>
          </v:roundrect>
        </w:pict>
      </w:r>
      <w:r>
        <w:rPr>
          <w:rFonts w:cs="Times New Roman"/>
        </w:rPr>
        <w:pict>
          <v:roundrect id="_x0000_s1073" style="position:absolute;left:0;text-align:left;margin-left:-35.6pt;margin-top:17.6pt;width:174pt;height:282.75pt;z-index:251704320" arcsize="10923f" strokeweight="4.5pt">
            <v:stroke linestyle="thinThick"/>
            <v:textbox style="mso-next-textbox:#_x0000_s1073">
              <w:txbxContent>
                <w:p w:rsidR="00C66E47" w:rsidRPr="00057A05" w:rsidRDefault="00C66E47" w:rsidP="007F18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7A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AKADEMİK AMAÇLARIM</w:t>
                  </w:r>
                </w:p>
                <w:p w:rsidR="00C66E47" w:rsidRPr="00057A05" w:rsidRDefault="00C66E47" w:rsidP="007F18E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A05">
                    <w:rPr>
                      <w:rFonts w:ascii="Times New Roman" w:hAnsi="Times New Roman"/>
                      <w:sz w:val="24"/>
                      <w:szCs w:val="24"/>
                    </w:rPr>
                    <w:t>1-Matematik, Türkçe, Fen Bilimleri ve Sosyal Bilimlerle ilgili derslerde başarılı olmak.</w:t>
                  </w:r>
                </w:p>
                <w:p w:rsidR="00C66E47" w:rsidRPr="00057A05" w:rsidRDefault="00C66E47" w:rsidP="007F1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endiözelliklerine </w:t>
                  </w:r>
                  <w:r w:rsidRPr="00057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uygun şekilde alan/bölüm/dal/ders seçiminde bulunmak.</w:t>
                  </w:r>
                </w:p>
                <w:p w:rsidR="00C66E47" w:rsidRPr="00057A05" w:rsidRDefault="00C66E47" w:rsidP="007F1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 Üniversite sınavlarına etkili bir şekilde hazırlanmak.</w:t>
                  </w:r>
                </w:p>
                <w:p w:rsidR="00C66E47" w:rsidRPr="00057A05" w:rsidRDefault="00C66E47" w:rsidP="007F1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4-Yetenek, ilgi ve değerlere göre eğitsel ortamlara katılmak.</w:t>
                  </w:r>
                </w:p>
              </w:txbxContent>
            </v:textbox>
          </v:roundrect>
        </w:pict>
      </w: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F179E7" w:rsidP="00167491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pict>
          <v:roundrect id="_x0000_s1074" style="position:absolute;left:0;text-align:left;margin-left:138.4pt;margin-top:16.4pt;width:176.25pt;height:116.25pt;z-index:251705344" arcsize="10923f" strokeweight="4.5pt">
            <v:stroke linestyle="thinThick"/>
            <v:textbox style="mso-next-textbox:#_x0000_s1074">
              <w:txbxContent>
                <w:p w:rsidR="00C66E47" w:rsidRDefault="00C66E47" w:rsidP="007F18E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66E47" w:rsidRPr="007F18E5" w:rsidRDefault="00C66E47" w:rsidP="00D52DC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8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KARİYERİN GEREKTİRDİĞİ</w:t>
                  </w:r>
                </w:p>
                <w:p w:rsidR="00C66E47" w:rsidRPr="00057A05" w:rsidRDefault="00C66E47" w:rsidP="00D52DC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7A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AKADEMİK KOŞULLAR</w:t>
                  </w:r>
                </w:p>
              </w:txbxContent>
            </v:textbox>
          </v:roundrect>
        </w:pict>
      </w: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F179E7" w:rsidP="00167491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220.9pt;margin-top:20.2pt;width:201pt;height:120.75pt;z-index:251713536" o:connectortype="straight">
            <v:stroke endarrow="block"/>
          </v:shape>
        </w:pict>
      </w:r>
      <w:r>
        <w:rPr>
          <w:rFonts w:cs="Times New Roman"/>
        </w:rPr>
        <w:pict>
          <v:shape id="_x0000_s1081" type="#_x0000_t32" style="position:absolute;left:0;text-align:left;margin-left:220.9pt;margin-top:20.2pt;width:56.25pt;height:111.75pt;z-index:251712512" o:connectortype="straight">
            <v:stroke endarrow="block"/>
          </v:shape>
        </w:pict>
      </w:r>
      <w:r>
        <w:rPr>
          <w:rFonts w:cs="Times New Roman"/>
        </w:rPr>
        <w:pict>
          <v:shape id="_x0000_s1080" type="#_x0000_t32" style="position:absolute;left:0;text-align:left;margin-left:155.65pt;margin-top:19.45pt;width:66pt;height:120.75pt;flip:x;z-index:251711488" o:connectortype="straight">
            <v:stroke endarrow="block"/>
          </v:shape>
        </w:pict>
      </w:r>
      <w:r>
        <w:rPr>
          <w:rFonts w:cs="Times New Roman"/>
        </w:rPr>
        <w:pict>
          <v:shape id="_x0000_s1079" type="#_x0000_t32" style="position:absolute;left:0;text-align:left;margin-left:23.65pt;margin-top:20.2pt;width:197.25pt;height:128.25pt;flip:x;z-index:251710464" o:connectortype="straight">
            <v:stroke endarrow="block"/>
          </v:shape>
        </w:pict>
      </w: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F179E7" w:rsidP="00167491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pict>
          <v:rect id="_x0000_s1075" style="position:absolute;left:0;text-align:left;margin-left:-46.85pt;margin-top:30.4pt;width:129.75pt;height:101.9pt;z-index:251706368" strokeweight="1pt">
            <v:textbox style="mso-next-textbox:#_x0000_s1075">
              <w:txbxContent>
                <w:p w:rsidR="00C66E47" w:rsidRDefault="00C66E47" w:rsidP="007F18E5">
                  <w:pPr>
                    <w:jc w:val="center"/>
                    <w:rPr>
                      <w:rFonts w:cs="Times New Roman"/>
                      <w:b/>
                    </w:rPr>
                  </w:pPr>
                </w:p>
                <w:p w:rsidR="00C66E47" w:rsidRPr="00F36063" w:rsidRDefault="00C66E47" w:rsidP="007F18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60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 Eğitimde Başarılı</w:t>
                  </w:r>
                </w:p>
                <w:p w:rsidR="00C66E47" w:rsidRPr="00F36063" w:rsidRDefault="00C66E47" w:rsidP="007F18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60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Olunması Gereken Dersler</w:t>
                  </w:r>
                </w:p>
                <w:p w:rsidR="00C66E47" w:rsidRPr="00F36063" w:rsidRDefault="00C66E47" w:rsidP="007F18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7F18E5" w:rsidRPr="00057A05" w:rsidRDefault="00F179E7" w:rsidP="00167491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pict>
          <v:rect id="_x0000_s1076" style="position:absolute;left:0;text-align:left;margin-left:385.15pt;margin-top:7.9pt;width:129.75pt;height:98.7pt;z-index:251707392">
            <v:textbox style="mso-next-textbox:#_x0000_s1076">
              <w:txbxContent>
                <w:p w:rsidR="00C66E47" w:rsidRDefault="00C66E47" w:rsidP="007F18E5">
                  <w:pPr>
                    <w:jc w:val="center"/>
                    <w:rPr>
                      <w:rFonts w:cs="Times New Roman"/>
                      <w:b/>
                    </w:rPr>
                  </w:pPr>
                </w:p>
                <w:p w:rsidR="00C66E47" w:rsidRPr="00F36063" w:rsidRDefault="00C66E47" w:rsidP="007F18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60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Eğitim 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üresi,</w:t>
                  </w:r>
                  <w:r w:rsidRPr="00F360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Okutulacak Dersler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Diploma ve Meslekte İlerleme</w:t>
                  </w:r>
                </w:p>
                <w:p w:rsidR="00C66E47" w:rsidRDefault="00C66E47" w:rsidP="007F18E5">
                  <w:pPr>
                    <w:jc w:val="center"/>
                  </w:pPr>
                </w:p>
              </w:txbxContent>
            </v:textbox>
          </v:rect>
        </w:pict>
      </w:r>
      <w:r>
        <w:rPr>
          <w:rFonts w:cs="Times New Roman"/>
        </w:rPr>
        <w:pict>
          <v:rect id="_x0000_s1077" style="position:absolute;left:0;text-align:left;margin-left:237.4pt;margin-top:7.9pt;width:142.5pt;height:98.7pt;z-index:251708416">
            <v:textbox style="mso-next-textbox:#_x0000_s1077">
              <w:txbxContent>
                <w:p w:rsidR="00C66E47" w:rsidRDefault="00C66E47" w:rsidP="007F18E5">
                  <w:pPr>
                    <w:jc w:val="center"/>
                    <w:rPr>
                      <w:rFonts w:cs="Times New Roman"/>
                    </w:rPr>
                  </w:pPr>
                </w:p>
                <w:p w:rsidR="00C66E47" w:rsidRPr="00F36063" w:rsidRDefault="00C66E47" w:rsidP="007F18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Meslek Eğitimine Giriş Koşulları ve</w:t>
                  </w:r>
                  <w:r w:rsidRPr="00F360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Puan Türü</w:t>
                  </w:r>
                </w:p>
              </w:txbxContent>
            </v:textbox>
          </v:rect>
        </w:pict>
      </w:r>
      <w:r>
        <w:rPr>
          <w:rFonts w:cs="Times New Roman"/>
        </w:rPr>
        <w:pict>
          <v:rect id="_x0000_s1078" style="position:absolute;left:0;text-align:left;margin-left:88.15pt;margin-top:7.9pt;width:143.25pt;height:100.2pt;z-index:251709440">
            <v:textbox style="mso-next-textbox:#_x0000_s1078">
              <w:txbxContent>
                <w:p w:rsidR="00C66E47" w:rsidRDefault="00C66E47" w:rsidP="007F18E5">
                  <w:pPr>
                    <w:jc w:val="center"/>
                    <w:rPr>
                      <w:b/>
                    </w:rPr>
                  </w:pPr>
                </w:p>
                <w:p w:rsidR="00C66E47" w:rsidRPr="00F36063" w:rsidRDefault="00C66E47" w:rsidP="007F18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60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Kariyerin Gerektirdiği Özellikler (Yetenekler, İlgiler</w:t>
                  </w:r>
                  <w:r w:rsidR="006C1F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Kişilik Özellikleri</w:t>
                  </w:r>
                  <w:r w:rsidRPr="00F360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7F18E5" w:rsidRPr="00057A05" w:rsidRDefault="007F18E5" w:rsidP="00167491">
      <w:pPr>
        <w:spacing w:line="276" w:lineRule="auto"/>
        <w:jc w:val="center"/>
        <w:rPr>
          <w:rFonts w:cs="Times New Roman"/>
        </w:rPr>
      </w:pPr>
    </w:p>
    <w:p w:rsidR="00D07E13" w:rsidRDefault="00D07E13" w:rsidP="00167491">
      <w:pPr>
        <w:spacing w:line="276" w:lineRule="auto"/>
        <w:rPr>
          <w:rFonts w:cs="Times New Roman"/>
        </w:rPr>
      </w:pPr>
    </w:p>
    <w:p w:rsidR="00FE4F1F" w:rsidRDefault="00BE583F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3F">
        <w:rPr>
          <w:rFonts w:ascii="Times New Roman" w:hAnsi="Times New Roman" w:cs="Times New Roman"/>
          <w:b/>
          <w:sz w:val="24"/>
          <w:szCs w:val="24"/>
        </w:rPr>
        <w:t>Ön Eğitimde Başarılı Olunması Gereken Dersler</w:t>
      </w:r>
    </w:p>
    <w:p w:rsidR="00BE583F" w:rsidRDefault="00BE583F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Türkçe, Matematik, </w:t>
      </w:r>
      <w:r w:rsidR="007F18E5">
        <w:rPr>
          <w:rFonts w:ascii="Times New Roman" w:hAnsi="Times New Roman" w:cs="Times New Roman"/>
          <w:sz w:val="24"/>
          <w:szCs w:val="24"/>
        </w:rPr>
        <w:t>Fen Bilimleri ve Sosyal Bilimler ile ilgili dersler, Psikoloji</w:t>
      </w:r>
    </w:p>
    <w:p w:rsidR="007F18E5" w:rsidRPr="007F18E5" w:rsidRDefault="007F18E5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8E5">
        <w:rPr>
          <w:rFonts w:ascii="Times New Roman" w:hAnsi="Times New Roman" w:cs="Times New Roman"/>
          <w:b/>
          <w:sz w:val="24"/>
          <w:szCs w:val="24"/>
        </w:rPr>
        <w:t>Kariyerin Gerektirdiği Özellikler (Yetenekler, İ</w:t>
      </w:r>
      <w:r>
        <w:rPr>
          <w:rFonts w:ascii="Times New Roman" w:hAnsi="Times New Roman" w:cs="Times New Roman"/>
          <w:b/>
          <w:sz w:val="24"/>
          <w:szCs w:val="24"/>
        </w:rPr>
        <w:t>lg</w:t>
      </w:r>
      <w:r w:rsidRPr="007F18E5">
        <w:rPr>
          <w:rFonts w:ascii="Times New Roman" w:hAnsi="Times New Roman" w:cs="Times New Roman"/>
          <w:b/>
          <w:sz w:val="24"/>
          <w:szCs w:val="24"/>
        </w:rPr>
        <w:t>iler</w:t>
      </w:r>
      <w:r w:rsidR="006C1F82">
        <w:rPr>
          <w:rFonts w:ascii="Times New Roman" w:hAnsi="Times New Roman" w:cs="Times New Roman"/>
          <w:b/>
          <w:sz w:val="24"/>
          <w:szCs w:val="24"/>
        </w:rPr>
        <w:t>, Kişilik Özellikleri</w:t>
      </w:r>
      <w:r w:rsidRPr="007F18E5">
        <w:rPr>
          <w:rFonts w:ascii="Times New Roman" w:hAnsi="Times New Roman" w:cs="Times New Roman"/>
          <w:b/>
          <w:sz w:val="24"/>
          <w:szCs w:val="24"/>
        </w:rPr>
        <w:t>)</w:t>
      </w:r>
    </w:p>
    <w:p w:rsidR="007F18E5" w:rsidRPr="007F18E5" w:rsidRDefault="007F18E5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8E5">
        <w:rPr>
          <w:rFonts w:ascii="Times New Roman" w:hAnsi="Times New Roman" w:cs="Times New Roman"/>
          <w:color w:val="000000" w:themeColor="text1"/>
          <w:sz w:val="24"/>
          <w:szCs w:val="24"/>
        </w:rPr>
        <w:t>Sınıf öğretmeninin hem alanı ile hem de öğretmenlik mesleği ile ilgili</w:t>
      </w:r>
      <w:r w:rsidR="00C62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8E5">
        <w:rPr>
          <w:rFonts w:ascii="Times New Roman" w:hAnsi="Times New Roman" w:cs="Times New Roman"/>
          <w:color w:val="000000" w:themeColor="text1"/>
          <w:sz w:val="24"/>
          <w:szCs w:val="24"/>
        </w:rPr>
        <w:t>niteliklere sahip olması gerekir.</w:t>
      </w:r>
    </w:p>
    <w:p w:rsidR="007F18E5" w:rsidRPr="00F84901" w:rsidRDefault="007F18E5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4901">
        <w:rPr>
          <w:rFonts w:ascii="Times New Roman" w:hAnsi="Times New Roman"/>
          <w:color w:val="000000" w:themeColor="text1"/>
          <w:sz w:val="24"/>
          <w:szCs w:val="24"/>
        </w:rPr>
        <w:t>Sözel ve sayısal düşünme yeteneği gelişmiş,</w:t>
      </w:r>
    </w:p>
    <w:p w:rsidR="007F18E5" w:rsidRPr="00F84901" w:rsidRDefault="007F18E5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4901">
        <w:rPr>
          <w:rFonts w:ascii="Times New Roman" w:hAnsi="Times New Roman"/>
          <w:color w:val="000000" w:themeColor="text1"/>
          <w:sz w:val="24"/>
          <w:szCs w:val="24"/>
        </w:rPr>
        <w:t>Düşüncelerini başkalarına açık bir biçimde aktarabilen,</w:t>
      </w:r>
    </w:p>
    <w:p w:rsidR="007F18E5" w:rsidRPr="00F84901" w:rsidRDefault="007F18E5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4901">
        <w:rPr>
          <w:rFonts w:ascii="Times New Roman" w:hAnsi="Times New Roman"/>
          <w:color w:val="000000" w:themeColor="text1"/>
          <w:sz w:val="24"/>
          <w:szCs w:val="24"/>
        </w:rPr>
        <w:t>İyi bir öğrenme ortamı sağlayabilen,</w:t>
      </w:r>
    </w:p>
    <w:p w:rsidR="007F18E5" w:rsidRPr="00F84901" w:rsidRDefault="007F18E5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4901">
        <w:rPr>
          <w:rFonts w:ascii="Times New Roman" w:hAnsi="Times New Roman"/>
          <w:color w:val="000000" w:themeColor="text1"/>
          <w:sz w:val="24"/>
          <w:szCs w:val="24"/>
        </w:rPr>
        <w:t>Dikkatli, işine özen gösteren,</w:t>
      </w:r>
    </w:p>
    <w:p w:rsidR="007F18E5" w:rsidRPr="00F84901" w:rsidRDefault="007F18E5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4901">
        <w:rPr>
          <w:rFonts w:ascii="Times New Roman" w:hAnsi="Times New Roman"/>
          <w:color w:val="000000" w:themeColor="text1"/>
          <w:sz w:val="24"/>
          <w:szCs w:val="24"/>
        </w:rPr>
        <w:t>Mesleğinin sorunları ile ilgilenen ve çözüm yolları bulmaya çalışan,</w:t>
      </w:r>
    </w:p>
    <w:p w:rsidR="007F18E5" w:rsidRPr="00F84901" w:rsidRDefault="007F18E5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4901">
        <w:rPr>
          <w:rFonts w:ascii="Times New Roman" w:hAnsi="Times New Roman"/>
          <w:color w:val="000000" w:themeColor="text1"/>
          <w:sz w:val="24"/>
          <w:szCs w:val="24"/>
        </w:rPr>
        <w:t>İnsanlarla iyi iletişim kurabilen; sevecen, hoşgörülü, sabırlı,</w:t>
      </w:r>
    </w:p>
    <w:p w:rsidR="007F18E5" w:rsidRPr="00F84901" w:rsidRDefault="007F18E5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4901">
        <w:rPr>
          <w:rFonts w:ascii="Times New Roman" w:hAnsi="Times New Roman"/>
          <w:color w:val="000000" w:themeColor="text1"/>
          <w:sz w:val="24"/>
          <w:szCs w:val="24"/>
        </w:rPr>
        <w:t>Öğrencilerin duygu ve düşüncelerini anlayabilen,</w:t>
      </w:r>
    </w:p>
    <w:p w:rsidR="00FE4F1F" w:rsidRPr="00F84901" w:rsidRDefault="007F18E5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84901">
        <w:rPr>
          <w:rFonts w:ascii="Times New Roman" w:hAnsi="Times New Roman"/>
          <w:color w:val="000000" w:themeColor="text1"/>
          <w:sz w:val="24"/>
          <w:szCs w:val="24"/>
        </w:rPr>
        <w:t>Kendini geliştirmeye istekli, coşkulu, yaratıcı kimseler olmaları gerekir.</w:t>
      </w:r>
    </w:p>
    <w:p w:rsidR="007F18E5" w:rsidRDefault="00052944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Meslek Eğitimine Giriş Koşulları ve</w:t>
      </w:r>
      <w:r w:rsidR="007F18E5" w:rsidRPr="007F18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Puan Türü</w:t>
      </w:r>
    </w:p>
    <w:p w:rsidR="00052944" w:rsidRPr="00F84901" w:rsidRDefault="00052944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4901">
        <w:rPr>
          <w:rFonts w:ascii="Times New Roman" w:hAnsi="Times New Roman"/>
          <w:color w:val="000000" w:themeColor="text1"/>
          <w:sz w:val="24"/>
          <w:szCs w:val="24"/>
        </w:rPr>
        <w:t>Lise veya dengi okul mezunu olmak,</w:t>
      </w:r>
    </w:p>
    <w:p w:rsidR="00052944" w:rsidRPr="00F84901" w:rsidRDefault="00052944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4901">
        <w:rPr>
          <w:rFonts w:ascii="Times New Roman" w:hAnsi="Times New Roman"/>
          <w:color w:val="000000" w:themeColor="text1"/>
          <w:sz w:val="24"/>
          <w:szCs w:val="24"/>
        </w:rPr>
        <w:t xml:space="preserve">Yükseköğretim Kurumları Sınavında (YKS) "Sınıf Öğretmenliği" lisans programı için yeterli </w:t>
      </w:r>
      <w:r w:rsidRPr="00F8490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“Eşit Ağırlık” </w:t>
      </w:r>
      <w:r w:rsidRPr="00F84901">
        <w:rPr>
          <w:rFonts w:ascii="Times New Roman" w:hAnsi="Times New Roman"/>
          <w:color w:val="000000" w:themeColor="text1"/>
          <w:sz w:val="24"/>
          <w:szCs w:val="24"/>
        </w:rPr>
        <w:t>puanı almak,</w:t>
      </w:r>
    </w:p>
    <w:p w:rsidR="001E6058" w:rsidRDefault="00052944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4901">
        <w:rPr>
          <w:rFonts w:ascii="Times New Roman" w:hAnsi="Times New Roman"/>
          <w:color w:val="000000" w:themeColor="text1"/>
          <w:sz w:val="24"/>
          <w:szCs w:val="24"/>
        </w:rPr>
        <w:t>Öğrenci Seçme ve Yerleştirme Merkezi (ÖSYM) Tercih Bildirim Formunda "Sınıf Öğretmenliği" lisans programı ile ilgili en az bir yükseköğretim programını tercih etmek gerekmektedir.</w:t>
      </w:r>
    </w:p>
    <w:p w:rsidR="00052BBE" w:rsidRPr="00F84901" w:rsidRDefault="00052BBE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2944" w:rsidRDefault="00052944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063">
        <w:rPr>
          <w:rFonts w:ascii="Times New Roman" w:hAnsi="Times New Roman" w:cs="Times New Roman"/>
          <w:b/>
          <w:sz w:val="24"/>
          <w:szCs w:val="24"/>
        </w:rPr>
        <w:t>Eğitim S</w:t>
      </w:r>
      <w:r w:rsidR="00B45460">
        <w:rPr>
          <w:rFonts w:ascii="Times New Roman" w:hAnsi="Times New Roman" w:cs="Times New Roman"/>
          <w:b/>
          <w:sz w:val="24"/>
          <w:szCs w:val="24"/>
        </w:rPr>
        <w:t>üresi,</w:t>
      </w:r>
      <w:r w:rsidRPr="00F36063">
        <w:rPr>
          <w:rFonts w:ascii="Times New Roman" w:hAnsi="Times New Roman" w:cs="Times New Roman"/>
          <w:b/>
          <w:sz w:val="24"/>
          <w:szCs w:val="24"/>
        </w:rPr>
        <w:t xml:space="preserve"> Okutulacak Dersler</w:t>
      </w:r>
      <w:r w:rsidR="00C66E47">
        <w:rPr>
          <w:rFonts w:ascii="Times New Roman" w:hAnsi="Times New Roman" w:cs="Times New Roman"/>
          <w:b/>
          <w:sz w:val="24"/>
          <w:szCs w:val="24"/>
        </w:rPr>
        <w:t>,</w:t>
      </w:r>
      <w:r w:rsidR="00B45460">
        <w:rPr>
          <w:rFonts w:ascii="Times New Roman" w:hAnsi="Times New Roman" w:cs="Times New Roman"/>
          <w:b/>
          <w:sz w:val="24"/>
          <w:szCs w:val="24"/>
        </w:rPr>
        <w:t xml:space="preserve"> Diploma</w:t>
      </w:r>
      <w:r w:rsidR="00C66E47">
        <w:rPr>
          <w:rFonts w:ascii="Times New Roman" w:hAnsi="Times New Roman" w:cs="Times New Roman"/>
          <w:b/>
          <w:sz w:val="24"/>
          <w:szCs w:val="24"/>
        </w:rPr>
        <w:t xml:space="preserve"> ve Meslekte İlerleme</w:t>
      </w:r>
    </w:p>
    <w:p w:rsidR="00B45460" w:rsidRDefault="00052944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Mesleğin </w:t>
      </w:r>
      <w:r w:rsidRPr="000529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eğitim süresi 4 yıldır. </w:t>
      </w:r>
      <w:r w:rsidRPr="00052944">
        <w:rPr>
          <w:rFonts w:ascii="Times New Roman" w:hAnsi="Times New Roman" w:cs="Times New Roman"/>
          <w:color w:val="000000" w:themeColor="text1"/>
          <w:sz w:val="24"/>
          <w:szCs w:val="24"/>
        </w:rPr>
        <w:t>4. sınıfta (7. yarıyılda) 1 ay süreyle ilköğretim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okullarında </w:t>
      </w:r>
      <w:r w:rsidRPr="00052944">
        <w:rPr>
          <w:rFonts w:ascii="Times New Roman" w:hAnsi="Times New Roman" w:cs="Times New Roman"/>
          <w:color w:val="000000" w:themeColor="text1"/>
          <w:sz w:val="24"/>
          <w:szCs w:val="24"/>
        </w:rPr>
        <w:t>alan uygulaması ve staj yapılır. 8. 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rıyılda ise "Uygulama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Semineri"</w:t>
      </w:r>
      <w:r w:rsidRPr="00052944">
        <w:rPr>
          <w:rFonts w:ascii="Times New Roman" w:hAnsi="Times New Roman" w:cs="Times New Roman"/>
          <w:color w:val="000000" w:themeColor="text1"/>
          <w:sz w:val="24"/>
          <w:szCs w:val="24"/>
        </w:rPr>
        <w:t>vardır</w:t>
      </w:r>
      <w:proofErr w:type="spellEnd"/>
      <w:r w:rsidRPr="000529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5460" w:rsidRPr="00B45460" w:rsidRDefault="00B45460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4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YIL: </w:t>
      </w:r>
      <w:r w:rsidRPr="00B45460">
        <w:rPr>
          <w:rFonts w:ascii="Times New Roman" w:hAnsi="Times New Roman" w:cs="Times New Roman"/>
          <w:color w:val="000000" w:themeColor="text1"/>
          <w:sz w:val="24"/>
          <w:szCs w:val="24"/>
        </w:rPr>
        <w:t>Genel Tarih, Genel Coğrafya, Temel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Matematik, Yurttaşlık Bilgisi, </w:t>
      </w:r>
      <w:r w:rsidRPr="00B45460">
        <w:rPr>
          <w:rFonts w:ascii="Times New Roman" w:hAnsi="Times New Roman" w:cs="Times New Roman"/>
          <w:color w:val="000000" w:themeColor="text1"/>
          <w:sz w:val="24"/>
          <w:szCs w:val="24"/>
        </w:rPr>
        <w:t>Eğitime Giriş, Psikolojiye Giriş, Sosyolojiye</w:t>
      </w:r>
      <w:r w:rsidR="00695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Giriş, Felsefeye Giriş, Eğitim </w:t>
      </w:r>
      <w:r w:rsidRPr="00B45460">
        <w:rPr>
          <w:rFonts w:ascii="Times New Roman" w:hAnsi="Times New Roman" w:cs="Times New Roman"/>
          <w:color w:val="000000" w:themeColor="text1"/>
          <w:sz w:val="24"/>
          <w:szCs w:val="24"/>
        </w:rPr>
        <w:t>Sosyolojisi, Eğitim Felsefesi, Türk Dili, Yabancı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il, Atatürk İlkeleri ve İnkılap </w:t>
      </w:r>
      <w:r w:rsidRPr="00B45460">
        <w:rPr>
          <w:rFonts w:ascii="Times New Roman" w:hAnsi="Times New Roman" w:cs="Times New Roman"/>
          <w:color w:val="000000" w:themeColor="text1"/>
          <w:sz w:val="24"/>
          <w:szCs w:val="24"/>
        </w:rPr>
        <w:t>Tarihi, Resim-Müzik, Beden Eğitimi.</w:t>
      </w:r>
    </w:p>
    <w:p w:rsidR="00B45460" w:rsidRPr="00B45460" w:rsidRDefault="00B45460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4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YIL: </w:t>
      </w:r>
      <w:r w:rsidRPr="00B45460">
        <w:rPr>
          <w:rFonts w:ascii="Times New Roman" w:hAnsi="Times New Roman" w:cs="Times New Roman"/>
          <w:color w:val="000000" w:themeColor="text1"/>
          <w:sz w:val="24"/>
          <w:szCs w:val="24"/>
        </w:rPr>
        <w:t>Türk Edebiyatı, Türk Tarihi, Ülkeler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Coğrafyası, Temel Kimya, Genel Biyoloji, </w:t>
      </w:r>
      <w:r w:rsidRPr="00B45460">
        <w:rPr>
          <w:rFonts w:ascii="Times New Roman" w:hAnsi="Times New Roman" w:cs="Times New Roman"/>
          <w:color w:val="000000" w:themeColor="text1"/>
          <w:sz w:val="24"/>
          <w:szCs w:val="24"/>
        </w:rPr>
        <w:t>İlkokullar İçin Matematik, Gelişim Psikolojis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i, Öğrenme Psikolojisi, </w:t>
      </w:r>
      <w:r w:rsidRPr="00B45460">
        <w:rPr>
          <w:rFonts w:ascii="Times New Roman" w:hAnsi="Times New Roman" w:cs="Times New Roman"/>
          <w:color w:val="000000" w:themeColor="text1"/>
          <w:sz w:val="24"/>
          <w:szCs w:val="24"/>
        </w:rPr>
        <w:t>İstatistik, Araştırma Teknikleri, Yabancı Dil,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Müzik, Resim İş ve Yazı, Beden </w:t>
      </w:r>
      <w:r w:rsidRPr="00B45460">
        <w:rPr>
          <w:rFonts w:ascii="Times New Roman" w:hAnsi="Times New Roman" w:cs="Times New Roman"/>
          <w:color w:val="000000" w:themeColor="text1"/>
          <w:sz w:val="24"/>
          <w:szCs w:val="24"/>
        </w:rPr>
        <w:t>Eğitimi ve Oyun.</w:t>
      </w:r>
    </w:p>
    <w:p w:rsidR="00B45460" w:rsidRPr="00B45460" w:rsidRDefault="00B45460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4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YIL: </w:t>
      </w:r>
      <w:r w:rsidRPr="00B45460">
        <w:rPr>
          <w:rFonts w:ascii="Times New Roman" w:hAnsi="Times New Roman" w:cs="Times New Roman"/>
          <w:color w:val="000000" w:themeColor="text1"/>
          <w:sz w:val="24"/>
          <w:szCs w:val="24"/>
        </w:rPr>
        <w:t>Okuma ve Yazma Öğretimi, Türkç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Öğretimi, Matematik Öğretimi, </w:t>
      </w:r>
      <w:r w:rsidRPr="00B45460">
        <w:rPr>
          <w:rFonts w:ascii="Times New Roman" w:hAnsi="Times New Roman" w:cs="Times New Roman"/>
          <w:color w:val="000000" w:themeColor="text1"/>
          <w:sz w:val="24"/>
          <w:szCs w:val="24"/>
        </w:rPr>
        <w:t>İlkokullar İçin Sosyal Bilgiler, İlkokullar İçin Fen ve Tabiat Bilg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isi, Ölçme ve Değerlendirme, Atatürk </w:t>
      </w:r>
      <w:r w:rsidRPr="00B45460">
        <w:rPr>
          <w:rFonts w:ascii="Times New Roman" w:hAnsi="Times New Roman" w:cs="Times New Roman"/>
          <w:color w:val="000000" w:themeColor="text1"/>
          <w:sz w:val="24"/>
          <w:szCs w:val="24"/>
        </w:rPr>
        <w:t>İlkeleri ve İnkılap Tarih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i, Din Kültürü ve Ahlak, Sağlık </w:t>
      </w:r>
      <w:r w:rsidRPr="00B45460">
        <w:rPr>
          <w:rFonts w:ascii="Times New Roman" w:hAnsi="Times New Roman" w:cs="Times New Roman"/>
          <w:color w:val="000000" w:themeColor="text1"/>
          <w:sz w:val="24"/>
          <w:szCs w:val="24"/>
        </w:rPr>
        <w:t>Bilgisi ve İlkyardım, Resim İş ve Yazı Öğretimi,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üzik Öğretimi, Beden Eğitimi ve </w:t>
      </w:r>
      <w:r w:rsidRPr="00B45460">
        <w:rPr>
          <w:rFonts w:ascii="Times New Roman" w:hAnsi="Times New Roman" w:cs="Times New Roman"/>
          <w:color w:val="000000" w:themeColor="text1"/>
          <w:sz w:val="24"/>
          <w:szCs w:val="24"/>
        </w:rPr>
        <w:t>Oyun Öğretimi, İlkokullarda Gözlem, Yabancı Dil.</w:t>
      </w:r>
    </w:p>
    <w:p w:rsidR="00B45460" w:rsidRPr="00B45460" w:rsidRDefault="00B45460" w:rsidP="007454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4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YIL: </w:t>
      </w:r>
      <w:r w:rsidRPr="00B4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Fen ve Tabiat Bilgisi Öğretimi, Hayat 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Sosyal Bilgisi Öğretimi, Eğitim </w:t>
      </w:r>
      <w:r w:rsidRPr="00B45460">
        <w:rPr>
          <w:rFonts w:ascii="Times New Roman" w:hAnsi="Times New Roman" w:cs="Times New Roman"/>
          <w:color w:val="000000" w:themeColor="text1"/>
          <w:sz w:val="24"/>
          <w:szCs w:val="24"/>
        </w:rPr>
        <w:t>Teknolojisi, Rehberlik ve Ruh Sağlığı, Bilgis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ayar Kullanma ve Öğretimi, Halk Eğitimi, İlköğretimde </w:t>
      </w:r>
      <w:r w:rsidRPr="00B4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ve Geliştirilmesi,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Yönetimi ve denetimi, Özel </w:t>
      </w:r>
      <w:r w:rsidRPr="00B45460">
        <w:rPr>
          <w:rFonts w:ascii="Times New Roman" w:hAnsi="Times New Roman" w:cs="Times New Roman"/>
          <w:color w:val="000000" w:themeColor="text1"/>
          <w:sz w:val="24"/>
          <w:szCs w:val="24"/>
        </w:rPr>
        <w:t>Eğitime Giriş, Çocuk Edebiyatı, Türk Kültürü, Atat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ürk İlkeleri ve İnkılap Tarihi, </w:t>
      </w:r>
      <w:r w:rsidRPr="00B45460">
        <w:rPr>
          <w:rFonts w:ascii="Times New Roman" w:hAnsi="Times New Roman" w:cs="Times New Roman"/>
          <w:color w:val="000000" w:themeColor="text1"/>
          <w:sz w:val="24"/>
          <w:szCs w:val="24"/>
        </w:rPr>
        <w:t>Yabancı Dil, Yan Alan, Staj Çalışmalar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 ve Uygulama Semineri dersleri </w:t>
      </w:r>
      <w:r w:rsidRPr="00B45460">
        <w:rPr>
          <w:rFonts w:ascii="Times New Roman" w:hAnsi="Times New Roman" w:cs="Times New Roman"/>
          <w:color w:val="000000" w:themeColor="text1"/>
          <w:sz w:val="24"/>
          <w:szCs w:val="24"/>
        </w:rPr>
        <w:t>verilmektedir.</w:t>
      </w:r>
    </w:p>
    <w:p w:rsidR="00B45460" w:rsidRDefault="00B45460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4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Meslek eğitimini tamamlayanlara alanı belirten </w:t>
      </w:r>
      <w:r w:rsidRPr="00D52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"Lisans Diploması"</w:t>
      </w:r>
      <w:r w:rsidRPr="00B4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''Sınıf </w:t>
      </w:r>
      <w:r w:rsidRPr="00B454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Öğretmeni" </w:t>
      </w:r>
      <w:r w:rsidRPr="00B45460">
        <w:rPr>
          <w:rFonts w:ascii="Times New Roman" w:hAnsi="Times New Roman" w:cs="Times New Roman"/>
          <w:color w:val="000000" w:themeColor="text1"/>
          <w:sz w:val="24"/>
          <w:szCs w:val="24"/>
        </w:rPr>
        <w:t>unvanı verilir.</w:t>
      </w:r>
    </w:p>
    <w:p w:rsidR="00C66E47" w:rsidRDefault="00C66E47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E47">
        <w:rPr>
          <w:rFonts w:ascii="Times New Roman" w:hAnsi="Times New Roman" w:cs="Times New Roman"/>
          <w:color w:val="000000" w:themeColor="text1"/>
          <w:sz w:val="24"/>
          <w:szCs w:val="24"/>
        </w:rPr>
        <w:t>Lisans eğitiminden sonra alanlarında mastır (yüksek lisans) ve doktora eğitimi</w:t>
      </w:r>
      <w:r w:rsidR="00C62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6E47">
        <w:rPr>
          <w:rFonts w:ascii="Times New Roman" w:hAnsi="Times New Roman" w:cs="Times New Roman"/>
          <w:color w:val="000000" w:themeColor="text1"/>
          <w:sz w:val="24"/>
          <w:szCs w:val="24"/>
        </w:rPr>
        <w:t>alarak akadem</w:t>
      </w:r>
      <w:r w:rsidR="00380702">
        <w:rPr>
          <w:rFonts w:ascii="Times New Roman" w:hAnsi="Times New Roman" w:cs="Times New Roman"/>
          <w:color w:val="000000" w:themeColor="text1"/>
          <w:sz w:val="24"/>
          <w:szCs w:val="24"/>
        </w:rPr>
        <w:t>ik kariyer yapabilirler. 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üksek</w:t>
      </w:r>
      <w:r w:rsidRPr="00C66E47">
        <w:rPr>
          <w:rFonts w:ascii="Times New Roman" w:hAnsi="Times New Roman" w:cs="Times New Roman"/>
          <w:color w:val="000000" w:themeColor="text1"/>
          <w:sz w:val="24"/>
          <w:szCs w:val="24"/>
        </w:rPr>
        <w:t>öğretim kurumlarında araştırma</w:t>
      </w:r>
      <w:r w:rsidR="00C62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6E47">
        <w:rPr>
          <w:rFonts w:ascii="Times New Roman" w:hAnsi="Times New Roman" w:cs="Times New Roman"/>
          <w:color w:val="000000" w:themeColor="text1"/>
          <w:sz w:val="24"/>
          <w:szCs w:val="24"/>
        </w:rPr>
        <w:t>görevlisi, doçent, profesör gibi unvanlarla öğretim 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yesi olarak görev yapabilirler. </w:t>
      </w:r>
      <w:r w:rsidRPr="00C66E47">
        <w:rPr>
          <w:rFonts w:ascii="Times New Roman" w:hAnsi="Times New Roman" w:cs="Times New Roman"/>
          <w:color w:val="000000" w:themeColor="text1"/>
          <w:sz w:val="24"/>
          <w:szCs w:val="24"/>
        </w:rPr>
        <w:t>Milli Eğitim Bakanlığına bağlı meslek okullarında 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örev alanlar idarecilik </w:t>
      </w:r>
      <w:r w:rsidRPr="00C66E47">
        <w:rPr>
          <w:rFonts w:ascii="Times New Roman" w:hAnsi="Times New Roman" w:cs="Times New Roman"/>
          <w:color w:val="000000" w:themeColor="text1"/>
          <w:sz w:val="24"/>
          <w:szCs w:val="24"/>
        </w:rPr>
        <w:t>yapabilmektedir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(Müdür, Müdür Yardımcısı vb.). </w:t>
      </w:r>
      <w:r w:rsidRPr="00C66E47">
        <w:rPr>
          <w:rFonts w:ascii="Times New Roman" w:hAnsi="Times New Roman" w:cs="Times New Roman"/>
          <w:color w:val="000000" w:themeColor="text1"/>
          <w:sz w:val="24"/>
          <w:szCs w:val="24"/>
        </w:rPr>
        <w:t>Meslek elemanları Milli Eğitim Bakanlığınca 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apılan müfettişlik sınavlarında </w:t>
      </w:r>
      <w:r w:rsidRPr="00C66E47">
        <w:rPr>
          <w:rFonts w:ascii="Times New Roman" w:hAnsi="Times New Roman" w:cs="Times New Roman"/>
          <w:color w:val="000000" w:themeColor="text1"/>
          <w:sz w:val="24"/>
          <w:szCs w:val="24"/>
        </w:rPr>
        <w:t>başarılı oldukları takdirde alanla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rında müfettişlik yapabilirler. </w:t>
      </w:r>
      <w:r w:rsidRPr="00C66E47">
        <w:rPr>
          <w:rFonts w:ascii="Times New Roman" w:hAnsi="Times New Roman" w:cs="Times New Roman"/>
          <w:color w:val="000000" w:themeColor="text1"/>
          <w:sz w:val="24"/>
          <w:szCs w:val="24"/>
        </w:rPr>
        <w:t>Ayrıca yapılan sınavda başarılı olmaları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urumunda başöğretmen ve uzman öğretmen olabilirler. </w:t>
      </w:r>
      <w:r w:rsidRPr="00C66E47">
        <w:rPr>
          <w:rFonts w:ascii="Times New Roman" w:hAnsi="Times New Roman" w:cs="Times New Roman"/>
          <w:color w:val="000000" w:themeColor="text1"/>
          <w:sz w:val="24"/>
          <w:szCs w:val="24"/>
        </w:rPr>
        <w:t>Özel bilgi ve yetenek isteyen müzik, resim-iş, bede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eğitimi, din kültürü ve ahlak </w:t>
      </w:r>
      <w:r w:rsidRPr="00C66E47">
        <w:rPr>
          <w:rFonts w:ascii="Times New Roman" w:hAnsi="Times New Roman" w:cs="Times New Roman"/>
          <w:color w:val="000000" w:themeColor="text1"/>
          <w:sz w:val="24"/>
          <w:szCs w:val="24"/>
        </w:rPr>
        <w:t>bilgisi derslerinde hizmet-içi eğitim kurslarıyla yet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iştirildikleri takdirde yurtiçi </w:t>
      </w:r>
      <w:r w:rsidRPr="00C66E47">
        <w:rPr>
          <w:rFonts w:ascii="Times New Roman" w:hAnsi="Times New Roman" w:cs="Times New Roman"/>
          <w:color w:val="000000" w:themeColor="text1"/>
          <w:sz w:val="24"/>
          <w:szCs w:val="24"/>
        </w:rPr>
        <w:t>ve yurtdışında eğitici-öğretici olarak görev alabilirler.</w:t>
      </w:r>
    </w:p>
    <w:p w:rsidR="00052BBE" w:rsidRDefault="00052BBE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2BBE" w:rsidRDefault="00052BBE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2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Daha Ayrıntılı Bilgi İçin Başvurulabilecek Yerler</w:t>
      </w:r>
    </w:p>
    <w:p w:rsidR="00052BBE" w:rsidRDefault="00052BBE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2BBE" w:rsidRDefault="00052BBE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BBE">
        <w:rPr>
          <w:rFonts w:ascii="Times New Roman" w:hAnsi="Times New Roman" w:cs="Times New Roman"/>
          <w:color w:val="000000" w:themeColor="text1"/>
          <w:sz w:val="24"/>
          <w:szCs w:val="24"/>
        </w:rPr>
        <w:t>-Türkiye İş Kurumu Web Sitesi (</w:t>
      </w:r>
      <w:hyperlink r:id="rId10" w:history="1">
        <w:r w:rsidRPr="00651DBF">
          <w:rPr>
            <w:rStyle w:val="Kpr"/>
            <w:rFonts w:ascii="Times New Roman" w:hAnsi="Times New Roman" w:cs="Times New Roman"/>
            <w:sz w:val="24"/>
            <w:szCs w:val="24"/>
          </w:rPr>
          <w:t>https://www.iskur.gov.tr</w:t>
        </w:r>
      </w:hyperlink>
      <w:r w:rsidRPr="00052B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A1C5A" w:rsidRDefault="009A1C5A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-Türkiye İş Kurumu Meslek Bilgi Merkezleri</w:t>
      </w:r>
    </w:p>
    <w:p w:rsidR="00052BBE" w:rsidRDefault="00052BBE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-YÖK (</w:t>
      </w:r>
      <w:hyperlink r:id="rId11" w:history="1">
        <w:r w:rsidR="009A1C5A" w:rsidRPr="00651DBF">
          <w:rPr>
            <w:rStyle w:val="Kpr"/>
            <w:rFonts w:ascii="Times New Roman" w:hAnsi="Times New Roman" w:cs="Times New Roman"/>
            <w:sz w:val="24"/>
            <w:szCs w:val="24"/>
          </w:rPr>
          <w:t>http://www.yok.gov.tr/web/guest/universitelerimiz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A1C5A" w:rsidRDefault="009A1C5A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Ulusal Mesleki Bilgi Sistemi (</w:t>
      </w:r>
      <w:hyperlink r:id="rId12" w:history="1">
        <w:r w:rsidRPr="00547D1F">
          <w:rPr>
            <w:rStyle w:val="Kpr"/>
            <w:rFonts w:ascii="Times New Roman" w:hAnsi="Times New Roman"/>
            <w:sz w:val="24"/>
            <w:szCs w:val="24"/>
          </w:rPr>
          <w:t>http://mbs.meb.gov.tr/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0682C" w:rsidRDefault="0030682C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YÖK Atlas (</w:t>
      </w:r>
      <w:hyperlink r:id="rId13" w:history="1">
        <w:r w:rsidRPr="00BD2882">
          <w:rPr>
            <w:rStyle w:val="Kpr"/>
            <w:rFonts w:ascii="Times New Roman" w:hAnsi="Times New Roman"/>
            <w:sz w:val="24"/>
            <w:szCs w:val="24"/>
          </w:rPr>
          <w:t>https://yokatlas.yok.gov.tr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9A1C5A" w:rsidRDefault="009A1C5A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-ÖSYS Başvuru Kılavuzu</w:t>
      </w:r>
    </w:p>
    <w:p w:rsidR="009A1C5A" w:rsidRDefault="009A1C5A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Yükseköğretim Programları ve Kontenjanları Kılavuzu</w:t>
      </w:r>
    </w:p>
    <w:p w:rsidR="009A1C5A" w:rsidRDefault="009A1C5A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-Meslek Danışma Komisyonu (MEDAK) üyesi kuruluşlar</w:t>
      </w:r>
    </w:p>
    <w:p w:rsidR="009A1C5A" w:rsidRDefault="00D529E7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4536"/>
          <w:tab w:val="left" w:pos="621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C5A">
        <w:rPr>
          <w:rFonts w:ascii="Times New Roman" w:hAnsi="Times New Roman" w:cs="Times New Roman"/>
          <w:color w:val="000000" w:themeColor="text1"/>
          <w:sz w:val="24"/>
          <w:szCs w:val="24"/>
        </w:rPr>
        <w:t>-İlgili Eğitim Kurumları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529E7" w:rsidRDefault="00D529E7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4536"/>
          <w:tab w:val="left" w:pos="621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9E7" w:rsidRPr="00052BBE" w:rsidRDefault="00D529E7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4536"/>
          <w:tab w:val="left" w:pos="621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E47" w:rsidRDefault="00C66E47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E47" w:rsidRDefault="00C66E47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E47" w:rsidRDefault="00C66E47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E47" w:rsidRDefault="00C66E47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E47" w:rsidRDefault="00C66E47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E47" w:rsidRDefault="00C66E47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1C5A" w:rsidRDefault="009A1C5A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66E47" w:rsidRDefault="00C66E47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E47" w:rsidRDefault="00C66E47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E47" w:rsidRDefault="00C66E47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9E7" w:rsidRDefault="00D529E7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9E7" w:rsidRDefault="00D529E7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C5A" w:rsidRDefault="00183912" w:rsidP="0018391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Pr="00183912">
        <w:rPr>
          <w:rFonts w:ascii="Times New Roman" w:hAnsi="Times New Roman" w:cs="Times New Roman"/>
          <w:bCs/>
          <w:i/>
          <w:iCs/>
          <w:sz w:val="24"/>
          <w:szCs w:val="24"/>
        </w:rPr>
        <w:t>Ulusal mesleki bilgi sistemi. Erişim tarihi: 24 Temmuz 2020.  Erişim adresi http://mbs.meb.gov.tr/.</w:t>
      </w:r>
    </w:p>
    <w:p w:rsidR="009A1C5A" w:rsidRDefault="009A1C5A" w:rsidP="00EE5F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375" w:rsidRDefault="00A02375" w:rsidP="00B454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375" w:rsidRDefault="00A02375" w:rsidP="00B454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375" w:rsidRDefault="00A02375" w:rsidP="00B454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912" w:rsidRDefault="00183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2375" w:rsidRDefault="00A02375" w:rsidP="00B454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460" w:rsidRDefault="00183912" w:rsidP="00B454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Çalışma Yaprağı-2 </w:t>
      </w:r>
    </w:p>
    <w:p w:rsidR="00B45460" w:rsidRDefault="00B45460" w:rsidP="00B454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AMAÇLARIM VE KOŞULLARIM</w:t>
      </w:r>
    </w:p>
    <w:p w:rsidR="00F47B2B" w:rsidRDefault="00F47B2B" w:rsidP="00B454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A05" w:rsidRPr="00B45460" w:rsidRDefault="00F179E7" w:rsidP="00B454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</w:rPr>
        <w:pict>
          <v:roundrect id="_x0000_s1060" style="position:absolute;left:0;text-align:left;margin-left:313.15pt;margin-top:15.95pt;width:176.25pt;height:275.2pt;z-index:251691008" arcsize="10923f" strokeweight="4.5pt">
            <v:stroke linestyle="thinThick"/>
            <v:textbox style="mso-next-textbox:#_x0000_s1060">
              <w:txbxContent>
                <w:p w:rsidR="00C66E47" w:rsidRPr="00057A05" w:rsidRDefault="00C66E47" w:rsidP="00057A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7A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SEÇMEK İSTEDİĞİM KARİYER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/KARİYERLR</w:t>
                  </w:r>
                </w:p>
                <w:p w:rsidR="00A903F5" w:rsidRDefault="00A903F5" w:rsidP="00A903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903F5" w:rsidRDefault="00A903F5" w:rsidP="00A903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1 -</w:t>
                  </w:r>
                </w:p>
                <w:p w:rsidR="00A903F5" w:rsidRDefault="00A903F5" w:rsidP="00A903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903F5" w:rsidRDefault="00A903F5" w:rsidP="00A903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2 - </w:t>
                  </w:r>
                </w:p>
                <w:p w:rsidR="00A903F5" w:rsidRDefault="00A903F5" w:rsidP="00A903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903F5" w:rsidRDefault="00A903F5" w:rsidP="00A903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3 - </w:t>
                  </w:r>
                </w:p>
                <w:p w:rsidR="00A903F5" w:rsidRDefault="00A903F5" w:rsidP="00A903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66E47" w:rsidRPr="00A903F5" w:rsidRDefault="00A903F5" w:rsidP="00A903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4 -</w:t>
                  </w:r>
                </w:p>
                <w:p w:rsidR="00C66E47" w:rsidRPr="00A903F5" w:rsidRDefault="00C66E47" w:rsidP="00A903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cs="Times New Roman"/>
        </w:rPr>
        <w:pict>
          <v:roundrect id="_x0000_s1061" style="position:absolute;left:0;text-align:left;margin-left:-35.6pt;margin-top:17.6pt;width:174pt;height:282.75pt;z-index:251692032" arcsize="10923f" strokeweight="4.5pt">
            <v:stroke linestyle="thinThick"/>
            <v:textbox style="mso-next-textbox:#_x0000_s1061">
              <w:txbxContent>
                <w:p w:rsidR="00C66E47" w:rsidRPr="00057A05" w:rsidRDefault="00C66E47" w:rsidP="00057A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7A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AKADEMİK AMAÇLARIM</w:t>
                  </w:r>
                </w:p>
                <w:p w:rsidR="00C66E47" w:rsidRDefault="00C66E47" w:rsidP="000529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A05">
                    <w:rPr>
                      <w:rFonts w:ascii="Times New Roman" w:hAnsi="Times New Roman"/>
                      <w:sz w:val="24"/>
                      <w:szCs w:val="24"/>
                    </w:rPr>
                    <w:t>1-</w:t>
                  </w:r>
                </w:p>
                <w:p w:rsidR="00C66E47" w:rsidRDefault="00C66E47" w:rsidP="00057A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66E47" w:rsidRDefault="00C66E47" w:rsidP="00057A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66E47" w:rsidRPr="00057A05" w:rsidRDefault="00C66E47" w:rsidP="000529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</w:t>
                  </w:r>
                </w:p>
                <w:p w:rsidR="00C66E47" w:rsidRDefault="00C66E47" w:rsidP="000529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6E47" w:rsidRDefault="00C66E47" w:rsidP="000529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6E47" w:rsidRDefault="00C66E47" w:rsidP="000529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3- </w:t>
                  </w:r>
                </w:p>
                <w:p w:rsidR="00C66E47" w:rsidRDefault="00C66E47" w:rsidP="000529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6E47" w:rsidRDefault="00C66E47" w:rsidP="000529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6E47" w:rsidRPr="00057A05" w:rsidRDefault="00C66E47" w:rsidP="000529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</w:t>
                  </w:r>
                </w:p>
              </w:txbxContent>
            </v:textbox>
          </v:roundrect>
        </w:pict>
      </w:r>
    </w:p>
    <w:p w:rsidR="00057A05" w:rsidRPr="00057A05" w:rsidRDefault="00057A05" w:rsidP="00057A05">
      <w:pPr>
        <w:jc w:val="center"/>
        <w:rPr>
          <w:rFonts w:cs="Times New Roman"/>
        </w:rPr>
      </w:pPr>
    </w:p>
    <w:p w:rsidR="00057A05" w:rsidRPr="00057A05" w:rsidRDefault="00057A05" w:rsidP="00057A05">
      <w:pPr>
        <w:jc w:val="center"/>
        <w:rPr>
          <w:rFonts w:cs="Times New Roman"/>
        </w:rPr>
      </w:pPr>
    </w:p>
    <w:p w:rsidR="00057A05" w:rsidRPr="00057A05" w:rsidRDefault="00057A05" w:rsidP="00057A05">
      <w:pPr>
        <w:jc w:val="center"/>
        <w:rPr>
          <w:rFonts w:cs="Times New Roman"/>
        </w:rPr>
      </w:pPr>
    </w:p>
    <w:p w:rsidR="00057A05" w:rsidRPr="00057A05" w:rsidRDefault="00057A05" w:rsidP="00057A05">
      <w:pPr>
        <w:jc w:val="center"/>
        <w:rPr>
          <w:rFonts w:cs="Times New Roman"/>
        </w:rPr>
      </w:pPr>
    </w:p>
    <w:p w:rsidR="00057A05" w:rsidRPr="00057A05" w:rsidRDefault="00057A05" w:rsidP="00057A05">
      <w:pPr>
        <w:jc w:val="center"/>
        <w:rPr>
          <w:rFonts w:cs="Times New Roman"/>
        </w:rPr>
      </w:pPr>
    </w:p>
    <w:p w:rsidR="00057A05" w:rsidRPr="00057A05" w:rsidRDefault="00057A05" w:rsidP="00057A05">
      <w:pPr>
        <w:jc w:val="center"/>
        <w:rPr>
          <w:rFonts w:cs="Times New Roman"/>
        </w:rPr>
      </w:pPr>
    </w:p>
    <w:p w:rsidR="00057A05" w:rsidRPr="00057A05" w:rsidRDefault="00057A05" w:rsidP="00057A05">
      <w:pPr>
        <w:jc w:val="center"/>
        <w:rPr>
          <w:rFonts w:cs="Times New Roman"/>
        </w:rPr>
      </w:pPr>
    </w:p>
    <w:p w:rsidR="00057A05" w:rsidRPr="00057A05" w:rsidRDefault="00057A05" w:rsidP="00057A05">
      <w:pPr>
        <w:jc w:val="center"/>
        <w:rPr>
          <w:rFonts w:cs="Times New Roman"/>
        </w:rPr>
      </w:pPr>
    </w:p>
    <w:p w:rsidR="00057A05" w:rsidRPr="00057A05" w:rsidRDefault="00057A05" w:rsidP="00057A05">
      <w:pPr>
        <w:jc w:val="center"/>
        <w:rPr>
          <w:rFonts w:cs="Times New Roman"/>
        </w:rPr>
      </w:pPr>
    </w:p>
    <w:p w:rsidR="00057A05" w:rsidRPr="00057A05" w:rsidRDefault="00F179E7" w:rsidP="00057A05">
      <w:pPr>
        <w:jc w:val="center"/>
        <w:rPr>
          <w:rFonts w:cs="Times New Roman"/>
        </w:rPr>
      </w:pPr>
      <w:r>
        <w:rPr>
          <w:rFonts w:cs="Times New Roman"/>
        </w:rPr>
        <w:pict>
          <v:roundrect id="_x0000_s1062" style="position:absolute;left:0;text-align:left;margin-left:138.4pt;margin-top:16.4pt;width:176.25pt;height:116.25pt;z-index:251693056" arcsize="10923f" strokeweight="4.5pt">
            <v:stroke linestyle="thinThick"/>
            <v:textbox style="mso-next-textbox:#_x0000_s1062">
              <w:txbxContent>
                <w:p w:rsidR="00C66E47" w:rsidRDefault="00C66E47" w:rsidP="00057A0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66E47" w:rsidRPr="007F18E5" w:rsidRDefault="00C66E47" w:rsidP="00057A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8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KARİYERİN GEREKTİRDİĞİ</w:t>
                  </w:r>
                </w:p>
                <w:p w:rsidR="00C66E47" w:rsidRPr="00057A05" w:rsidRDefault="00C66E47" w:rsidP="00057A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7A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AKADEMİK KOŞULLAR</w:t>
                  </w:r>
                </w:p>
              </w:txbxContent>
            </v:textbox>
          </v:roundrect>
        </w:pict>
      </w:r>
    </w:p>
    <w:p w:rsidR="00057A05" w:rsidRPr="00057A05" w:rsidRDefault="00057A05" w:rsidP="00057A05">
      <w:pPr>
        <w:jc w:val="center"/>
        <w:rPr>
          <w:rFonts w:cs="Times New Roman"/>
        </w:rPr>
      </w:pPr>
    </w:p>
    <w:p w:rsidR="00057A05" w:rsidRPr="00057A05" w:rsidRDefault="00057A05" w:rsidP="00057A05">
      <w:pPr>
        <w:jc w:val="center"/>
        <w:rPr>
          <w:rFonts w:cs="Times New Roman"/>
        </w:rPr>
      </w:pPr>
    </w:p>
    <w:p w:rsidR="00057A05" w:rsidRPr="00057A05" w:rsidRDefault="00057A05" w:rsidP="00057A05">
      <w:pPr>
        <w:jc w:val="center"/>
        <w:rPr>
          <w:rFonts w:cs="Times New Roman"/>
        </w:rPr>
      </w:pPr>
    </w:p>
    <w:p w:rsidR="00057A05" w:rsidRPr="00057A05" w:rsidRDefault="00057A05" w:rsidP="00057A05">
      <w:pPr>
        <w:jc w:val="center"/>
        <w:rPr>
          <w:rFonts w:cs="Times New Roman"/>
        </w:rPr>
      </w:pPr>
    </w:p>
    <w:p w:rsidR="00057A05" w:rsidRPr="00057A05" w:rsidRDefault="00F179E7" w:rsidP="00057A05">
      <w:pPr>
        <w:jc w:val="center"/>
        <w:rPr>
          <w:rFonts w:cs="Times New Roman"/>
        </w:rPr>
      </w:pPr>
      <w:r>
        <w:rPr>
          <w:rFonts w:cs="Times New Roman"/>
        </w:rPr>
        <w:pict>
          <v:shape id="_x0000_s1070" type="#_x0000_t32" style="position:absolute;left:0;text-align:left;margin-left:220.9pt;margin-top:20.2pt;width:201pt;height:120.75pt;z-index:251701248" o:connectortype="straight">
            <v:stroke endarrow="block"/>
          </v:shape>
        </w:pict>
      </w:r>
      <w:r>
        <w:rPr>
          <w:rFonts w:cs="Times New Roman"/>
        </w:rPr>
        <w:pict>
          <v:shape id="_x0000_s1069" type="#_x0000_t32" style="position:absolute;left:0;text-align:left;margin-left:220.9pt;margin-top:20.2pt;width:56.25pt;height:111.75pt;z-index:251700224" o:connectortype="straight">
            <v:stroke endarrow="block"/>
          </v:shape>
        </w:pict>
      </w:r>
      <w:r>
        <w:rPr>
          <w:rFonts w:cs="Times New Roman"/>
        </w:rPr>
        <w:pict>
          <v:shape id="_x0000_s1068" type="#_x0000_t32" style="position:absolute;left:0;text-align:left;margin-left:155.65pt;margin-top:19.45pt;width:66pt;height:120.75pt;flip:x;z-index:251699200" o:connectortype="straight">
            <v:stroke endarrow="block"/>
          </v:shape>
        </w:pict>
      </w:r>
      <w:r>
        <w:rPr>
          <w:rFonts w:cs="Times New Roman"/>
        </w:rPr>
        <w:pict>
          <v:shape id="_x0000_s1067" type="#_x0000_t32" style="position:absolute;left:0;text-align:left;margin-left:23.65pt;margin-top:20.2pt;width:197.25pt;height:128.25pt;flip:x;z-index:251698176" o:connectortype="straight">
            <v:stroke endarrow="block"/>
          </v:shape>
        </w:pict>
      </w:r>
    </w:p>
    <w:p w:rsidR="00057A05" w:rsidRPr="00057A05" w:rsidRDefault="00057A05" w:rsidP="00057A05">
      <w:pPr>
        <w:jc w:val="center"/>
        <w:rPr>
          <w:rFonts w:cs="Times New Roman"/>
        </w:rPr>
      </w:pPr>
    </w:p>
    <w:p w:rsidR="00057A05" w:rsidRPr="00057A05" w:rsidRDefault="00057A05" w:rsidP="00057A05">
      <w:pPr>
        <w:jc w:val="center"/>
        <w:rPr>
          <w:rFonts w:cs="Times New Roman"/>
        </w:rPr>
      </w:pPr>
    </w:p>
    <w:p w:rsidR="00057A05" w:rsidRPr="00057A05" w:rsidRDefault="00057A05" w:rsidP="00057A05">
      <w:pPr>
        <w:jc w:val="center"/>
        <w:rPr>
          <w:rFonts w:cs="Times New Roman"/>
        </w:rPr>
      </w:pPr>
    </w:p>
    <w:p w:rsidR="00057A05" w:rsidRPr="00057A05" w:rsidRDefault="00057A05" w:rsidP="00057A05">
      <w:pPr>
        <w:jc w:val="center"/>
        <w:rPr>
          <w:rFonts w:cs="Times New Roman"/>
        </w:rPr>
      </w:pPr>
    </w:p>
    <w:p w:rsidR="00057A05" w:rsidRPr="00057A05" w:rsidRDefault="00057A05" w:rsidP="00057A05">
      <w:pPr>
        <w:jc w:val="center"/>
        <w:rPr>
          <w:rFonts w:cs="Times New Roman"/>
        </w:rPr>
      </w:pPr>
    </w:p>
    <w:p w:rsidR="00057A05" w:rsidRPr="00057A05" w:rsidRDefault="00F179E7" w:rsidP="00057A05">
      <w:pPr>
        <w:jc w:val="center"/>
        <w:rPr>
          <w:rFonts w:cs="Times New Roman"/>
        </w:rPr>
      </w:pPr>
      <w:r>
        <w:rPr>
          <w:rFonts w:cs="Times New Roman"/>
        </w:rPr>
        <w:pict>
          <v:rect id="_x0000_s1063" style="position:absolute;left:0;text-align:left;margin-left:-46.85pt;margin-top:30.4pt;width:129.75pt;height:88pt;z-index:251694080">
            <v:textbox style="mso-next-textbox:#_x0000_s1063">
              <w:txbxContent>
                <w:p w:rsidR="00C66E47" w:rsidRDefault="00C66E47" w:rsidP="00057A05">
                  <w:pPr>
                    <w:jc w:val="center"/>
                    <w:rPr>
                      <w:rFonts w:cs="Times New Roman"/>
                      <w:b/>
                    </w:rPr>
                  </w:pPr>
                </w:p>
                <w:p w:rsidR="00C66E47" w:rsidRPr="00F36063" w:rsidRDefault="00C66E47" w:rsidP="00057A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60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 Eğitimde Başarılı</w:t>
                  </w:r>
                </w:p>
                <w:p w:rsidR="00C66E47" w:rsidRPr="00F36063" w:rsidRDefault="00C66E47" w:rsidP="00057A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60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Olunması Gereken Dersler</w:t>
                  </w:r>
                </w:p>
                <w:p w:rsidR="00C66E47" w:rsidRPr="00F36063" w:rsidRDefault="00C66E47" w:rsidP="00057A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057A05" w:rsidRPr="00057A05" w:rsidRDefault="00F179E7" w:rsidP="00057A05">
      <w:pPr>
        <w:jc w:val="center"/>
        <w:rPr>
          <w:rFonts w:cs="Times New Roman"/>
        </w:rPr>
      </w:pPr>
      <w:r>
        <w:rPr>
          <w:rFonts w:cs="Times New Roman"/>
        </w:rPr>
        <w:pict>
          <v:rect id="_x0000_s1066" style="position:absolute;left:0;text-align:left;margin-left:88.15pt;margin-top:7.9pt;width:143.25pt;height:88.9pt;z-index:251697152">
            <v:textbox style="mso-next-textbox:#_x0000_s1066">
              <w:txbxContent>
                <w:p w:rsidR="00C66E47" w:rsidRDefault="00C66E47" w:rsidP="00057A05">
                  <w:pPr>
                    <w:jc w:val="center"/>
                    <w:rPr>
                      <w:b/>
                    </w:rPr>
                  </w:pPr>
                </w:p>
                <w:p w:rsidR="00C66E47" w:rsidRPr="00F36063" w:rsidRDefault="00C66E47" w:rsidP="00057A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60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Kariyerin Gerektirdiği Özellikler (Yetenekler, İlgiler</w:t>
                  </w:r>
                  <w:r w:rsidR="00F139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ve Kişilik Özellikleri</w:t>
                  </w:r>
                  <w:r w:rsidRPr="00F360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cs="Times New Roman"/>
        </w:rPr>
        <w:pict>
          <v:rect id="_x0000_s1065" style="position:absolute;left:0;text-align:left;margin-left:237.4pt;margin-top:7.9pt;width:142.5pt;height:88pt;z-index:251696128">
            <v:textbox style="mso-next-textbox:#_x0000_s1065">
              <w:txbxContent>
                <w:p w:rsidR="00C66E47" w:rsidRDefault="00C66E47" w:rsidP="00057A05">
                  <w:pPr>
                    <w:jc w:val="center"/>
                    <w:rPr>
                      <w:rFonts w:cs="Times New Roman"/>
                    </w:rPr>
                  </w:pPr>
                </w:p>
                <w:p w:rsidR="009A1C5A" w:rsidRPr="00F36063" w:rsidRDefault="009A1C5A" w:rsidP="009A1C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Meslek Eğitimine Giriş Koşulları ve</w:t>
                  </w:r>
                  <w:r w:rsidRPr="00F360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Puan Türü</w:t>
                  </w:r>
                </w:p>
                <w:p w:rsidR="00C66E47" w:rsidRPr="00F36063" w:rsidRDefault="00C66E47" w:rsidP="009A1C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cs="Times New Roman"/>
        </w:rPr>
        <w:pict>
          <v:rect id="_x0000_s1064" style="position:absolute;left:0;text-align:left;margin-left:385.15pt;margin-top:7.9pt;width:129.75pt;height:88pt;z-index:251695104">
            <v:textbox style="mso-next-textbox:#_x0000_s1064">
              <w:txbxContent>
                <w:p w:rsidR="00F139AC" w:rsidRDefault="00F139AC" w:rsidP="00F139AC">
                  <w:pPr>
                    <w:rPr>
                      <w:rFonts w:cs="Times New Roman"/>
                      <w:b/>
                    </w:rPr>
                  </w:pPr>
                </w:p>
                <w:p w:rsidR="00F139AC" w:rsidRPr="00F36063" w:rsidRDefault="00F139AC" w:rsidP="00F139A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60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Eğitim 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üresi,</w:t>
                  </w:r>
                  <w:r w:rsidRPr="00F360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Okutulacak Dersler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Diploma ve Meslekte İlerleme</w:t>
                  </w:r>
                </w:p>
                <w:p w:rsidR="00C66E47" w:rsidRDefault="00C66E47" w:rsidP="00057A05">
                  <w:pPr>
                    <w:jc w:val="center"/>
                  </w:pPr>
                </w:p>
              </w:txbxContent>
            </v:textbox>
          </v:rect>
        </w:pict>
      </w:r>
    </w:p>
    <w:p w:rsidR="00057A05" w:rsidRPr="00057A05" w:rsidRDefault="00057A05" w:rsidP="00057A05">
      <w:pPr>
        <w:jc w:val="center"/>
        <w:rPr>
          <w:rFonts w:cs="Times New Roman"/>
        </w:rPr>
      </w:pPr>
    </w:p>
    <w:p w:rsidR="00057A05" w:rsidRPr="00057A05" w:rsidRDefault="00057A05" w:rsidP="00057A05">
      <w:pPr>
        <w:jc w:val="center"/>
        <w:rPr>
          <w:rFonts w:cs="Times New Roman"/>
        </w:rPr>
      </w:pPr>
    </w:p>
    <w:p w:rsidR="00057A05" w:rsidRPr="00057A05" w:rsidRDefault="00057A05" w:rsidP="00057A05">
      <w:pPr>
        <w:jc w:val="center"/>
        <w:rPr>
          <w:rFonts w:cs="Times New Roman"/>
        </w:rPr>
      </w:pPr>
    </w:p>
    <w:p w:rsidR="00057A05" w:rsidRDefault="00057A05" w:rsidP="00057A05">
      <w:pPr>
        <w:jc w:val="center"/>
        <w:rPr>
          <w:rFonts w:cs="Times New Roman"/>
        </w:rPr>
      </w:pPr>
    </w:p>
    <w:p w:rsidR="00F84901" w:rsidRDefault="00F84901" w:rsidP="00057A05">
      <w:pPr>
        <w:jc w:val="center"/>
        <w:rPr>
          <w:rFonts w:cs="Times New Roman"/>
        </w:rPr>
      </w:pPr>
    </w:p>
    <w:p w:rsidR="00F84901" w:rsidRDefault="00F84901" w:rsidP="00057A05">
      <w:pPr>
        <w:jc w:val="center"/>
        <w:rPr>
          <w:rFonts w:cs="Times New Roman"/>
        </w:rPr>
      </w:pPr>
    </w:p>
    <w:p w:rsidR="00F84901" w:rsidRDefault="00F84901" w:rsidP="00057A05">
      <w:pPr>
        <w:jc w:val="center"/>
        <w:rPr>
          <w:rFonts w:cs="Times New Roman"/>
        </w:rPr>
      </w:pPr>
    </w:p>
    <w:p w:rsidR="00F84901" w:rsidRDefault="00F84901" w:rsidP="00057A05">
      <w:pPr>
        <w:jc w:val="center"/>
        <w:rPr>
          <w:rFonts w:cs="Times New Roman"/>
        </w:rPr>
      </w:pPr>
    </w:p>
    <w:p w:rsidR="00F139AC" w:rsidRDefault="00F139AC" w:rsidP="00F139AC">
      <w:pPr>
        <w:rPr>
          <w:rFonts w:ascii="Times New Roman" w:hAnsi="Times New Roman" w:cs="Times New Roman"/>
          <w:b/>
          <w:sz w:val="24"/>
          <w:szCs w:val="24"/>
        </w:rPr>
      </w:pP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36063">
        <w:rPr>
          <w:rFonts w:ascii="Times New Roman" w:hAnsi="Times New Roman" w:cs="Times New Roman"/>
          <w:b/>
          <w:sz w:val="24"/>
          <w:szCs w:val="24"/>
        </w:rPr>
        <w:t>Ön Eğitimde</w:t>
      </w:r>
      <w:r>
        <w:rPr>
          <w:rFonts w:ascii="Times New Roman" w:hAnsi="Times New Roman" w:cs="Times New Roman"/>
          <w:b/>
          <w:sz w:val="24"/>
          <w:szCs w:val="24"/>
        </w:rPr>
        <w:t xml:space="preserve"> Başarılı </w:t>
      </w:r>
      <w:r w:rsidRPr="00F36063">
        <w:rPr>
          <w:rFonts w:ascii="Times New Roman" w:hAnsi="Times New Roman" w:cs="Times New Roman"/>
          <w:b/>
          <w:sz w:val="24"/>
          <w:szCs w:val="24"/>
        </w:rPr>
        <w:t>Olunması Gereken Dersler</w:t>
      </w: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36063">
        <w:rPr>
          <w:rFonts w:ascii="Times New Roman" w:hAnsi="Times New Roman" w:cs="Times New Roman"/>
          <w:b/>
          <w:sz w:val="24"/>
          <w:szCs w:val="24"/>
        </w:rPr>
        <w:t>Kariyerin Gerektirdiği Özellikler (Yetenekler, İlgiler</w:t>
      </w:r>
      <w:r>
        <w:rPr>
          <w:rFonts w:ascii="Times New Roman" w:hAnsi="Times New Roman" w:cs="Times New Roman"/>
          <w:b/>
          <w:sz w:val="24"/>
          <w:szCs w:val="24"/>
        </w:rPr>
        <w:t>, Kişilik Özellikleri</w:t>
      </w:r>
      <w:r w:rsidRPr="00F36063">
        <w:rPr>
          <w:rFonts w:ascii="Times New Roman" w:hAnsi="Times New Roman" w:cs="Times New Roman"/>
          <w:b/>
          <w:sz w:val="24"/>
          <w:szCs w:val="24"/>
        </w:rPr>
        <w:t>)</w:t>
      </w: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139AC" w:rsidRDefault="009A1C5A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 Eğitimine Giriş Koşulları ve İlgili Puan Türü</w:t>
      </w: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36063">
        <w:rPr>
          <w:rFonts w:ascii="Times New Roman" w:hAnsi="Times New Roman" w:cs="Times New Roman"/>
          <w:b/>
          <w:sz w:val="24"/>
          <w:szCs w:val="24"/>
        </w:rPr>
        <w:t>Eğitim S</w:t>
      </w:r>
      <w:r>
        <w:rPr>
          <w:rFonts w:ascii="Times New Roman" w:hAnsi="Times New Roman" w:cs="Times New Roman"/>
          <w:b/>
          <w:sz w:val="24"/>
          <w:szCs w:val="24"/>
        </w:rPr>
        <w:t>üresi,</w:t>
      </w:r>
      <w:r w:rsidRPr="00F36063">
        <w:rPr>
          <w:rFonts w:ascii="Times New Roman" w:hAnsi="Times New Roman" w:cs="Times New Roman"/>
          <w:b/>
          <w:sz w:val="24"/>
          <w:szCs w:val="24"/>
        </w:rPr>
        <w:t xml:space="preserve"> Okutulacak Dersler</w:t>
      </w:r>
      <w:r>
        <w:rPr>
          <w:rFonts w:ascii="Times New Roman" w:hAnsi="Times New Roman" w:cs="Times New Roman"/>
          <w:b/>
          <w:sz w:val="24"/>
          <w:szCs w:val="24"/>
        </w:rPr>
        <w:t>, Diploma ve Meslekte İlerleme</w:t>
      </w:r>
    </w:p>
    <w:p w:rsidR="00D529E7" w:rsidRPr="00F36063" w:rsidRDefault="00D529E7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529E7" w:rsidRDefault="00D529E7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Times New Roman"/>
        </w:rPr>
      </w:pP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Times New Roman"/>
        </w:rPr>
      </w:pP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Times New Roman"/>
        </w:rPr>
      </w:pPr>
    </w:p>
    <w:p w:rsidR="00F139AC" w:rsidRDefault="00F139AC" w:rsidP="00F139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Times New Roman"/>
        </w:rPr>
      </w:pPr>
    </w:p>
    <w:p w:rsidR="00C00BAF" w:rsidRDefault="00C00BAF" w:rsidP="00D529E7">
      <w:pPr>
        <w:pStyle w:val="Balk2"/>
      </w:pPr>
    </w:p>
    <w:p w:rsidR="00AE5598" w:rsidRPr="00AE5598" w:rsidRDefault="00AE5598" w:rsidP="00AE5598"/>
    <w:p w:rsidR="00C00BAF" w:rsidRDefault="00C00BAF" w:rsidP="00C00BAF"/>
    <w:bookmarkEnd w:id="1"/>
    <w:p w:rsidR="00EE5FDA" w:rsidRPr="002501D1" w:rsidRDefault="00EE5FDA" w:rsidP="00D377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E5FDA" w:rsidRPr="002501D1" w:rsidSect="00EC1E21">
      <w:footerReference w:type="default" r:id="rId14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9E7" w:rsidRDefault="00F179E7" w:rsidP="00BF2FB1">
      <w:pPr>
        <w:spacing w:after="0" w:line="240" w:lineRule="auto"/>
      </w:pPr>
      <w:r>
        <w:separator/>
      </w:r>
    </w:p>
  </w:endnote>
  <w:endnote w:type="continuationSeparator" w:id="0">
    <w:p w:rsidR="00F179E7" w:rsidRDefault="00F179E7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154591"/>
      <w:docPartObj>
        <w:docPartGallery w:val="Page Numbers (Bottom of Page)"/>
        <w:docPartUnique/>
      </w:docPartObj>
    </w:sdtPr>
    <w:sdtEndPr/>
    <w:sdtContent>
      <w:p w:rsidR="00C66E47" w:rsidRDefault="004F3FC2">
        <w:pPr>
          <w:pStyle w:val="AltBilgi"/>
          <w:jc w:val="right"/>
        </w:pPr>
        <w:r>
          <w:fldChar w:fldCharType="begin"/>
        </w:r>
        <w:r w:rsidR="00C66E47">
          <w:instrText xml:space="preserve"> PAGE   \* MERGEFORMAT </w:instrText>
        </w:r>
        <w:r>
          <w:fldChar w:fldCharType="separate"/>
        </w:r>
        <w:r w:rsidR="00AA6B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6E47" w:rsidRDefault="00C66E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9E7" w:rsidRDefault="00F179E7" w:rsidP="00BF2FB1">
      <w:pPr>
        <w:spacing w:after="0" w:line="240" w:lineRule="auto"/>
      </w:pPr>
      <w:r>
        <w:separator/>
      </w:r>
    </w:p>
  </w:footnote>
  <w:footnote w:type="continuationSeparator" w:id="0">
    <w:p w:rsidR="00F179E7" w:rsidRDefault="00F179E7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5169"/>
    <w:multiLevelType w:val="hybridMultilevel"/>
    <w:tmpl w:val="F2A4333A"/>
    <w:lvl w:ilvl="0" w:tplc="93D865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8240DE4"/>
    <w:multiLevelType w:val="hybridMultilevel"/>
    <w:tmpl w:val="065A0E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1436C"/>
    <w:multiLevelType w:val="hybridMultilevel"/>
    <w:tmpl w:val="2D6E5E62"/>
    <w:lvl w:ilvl="0" w:tplc="5B82FFC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24F7F"/>
    <w:multiLevelType w:val="hybridMultilevel"/>
    <w:tmpl w:val="9606F174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37E0C"/>
    <w:multiLevelType w:val="hybridMultilevel"/>
    <w:tmpl w:val="C3B8F3C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6650B"/>
    <w:multiLevelType w:val="hybridMultilevel"/>
    <w:tmpl w:val="F2A4333A"/>
    <w:lvl w:ilvl="0" w:tplc="93D865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09834C7"/>
    <w:multiLevelType w:val="hybridMultilevel"/>
    <w:tmpl w:val="8A1A72EC"/>
    <w:lvl w:ilvl="0" w:tplc="041F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726E432C"/>
    <w:multiLevelType w:val="hybridMultilevel"/>
    <w:tmpl w:val="86F4AA06"/>
    <w:lvl w:ilvl="0" w:tplc="817AC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434BA"/>
    <w:multiLevelType w:val="hybridMultilevel"/>
    <w:tmpl w:val="9C6E9B0E"/>
    <w:lvl w:ilvl="0" w:tplc="3618B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94A6F"/>
    <w:multiLevelType w:val="hybridMultilevel"/>
    <w:tmpl w:val="7EC86062"/>
    <w:lvl w:ilvl="0" w:tplc="07B402B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600FC"/>
    <w:multiLevelType w:val="hybridMultilevel"/>
    <w:tmpl w:val="91ACF362"/>
    <w:lvl w:ilvl="0" w:tplc="858E074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000F3"/>
    <w:rsid w:val="000109D9"/>
    <w:rsid w:val="00022D58"/>
    <w:rsid w:val="00027B53"/>
    <w:rsid w:val="00034A38"/>
    <w:rsid w:val="00052944"/>
    <w:rsid w:val="00052BBE"/>
    <w:rsid w:val="00056A97"/>
    <w:rsid w:val="000575C6"/>
    <w:rsid w:val="00057A05"/>
    <w:rsid w:val="000630C1"/>
    <w:rsid w:val="00065F98"/>
    <w:rsid w:val="00067EE0"/>
    <w:rsid w:val="0009620C"/>
    <w:rsid w:val="000A38B7"/>
    <w:rsid w:val="000B0DF1"/>
    <w:rsid w:val="000B68CD"/>
    <w:rsid w:val="000D549E"/>
    <w:rsid w:val="00102683"/>
    <w:rsid w:val="00106033"/>
    <w:rsid w:val="00111D78"/>
    <w:rsid w:val="00160B5A"/>
    <w:rsid w:val="00164B52"/>
    <w:rsid w:val="00166597"/>
    <w:rsid w:val="00167491"/>
    <w:rsid w:val="00183912"/>
    <w:rsid w:val="001C290B"/>
    <w:rsid w:val="001D00F7"/>
    <w:rsid w:val="001D42AF"/>
    <w:rsid w:val="001D7CBA"/>
    <w:rsid w:val="001D7D92"/>
    <w:rsid w:val="001E2B21"/>
    <w:rsid w:val="001E6058"/>
    <w:rsid w:val="001F35E1"/>
    <w:rsid w:val="0022004F"/>
    <w:rsid w:val="00230BB2"/>
    <w:rsid w:val="00236311"/>
    <w:rsid w:val="00243DBC"/>
    <w:rsid w:val="0024676E"/>
    <w:rsid w:val="002501D1"/>
    <w:rsid w:val="00270477"/>
    <w:rsid w:val="00274A6C"/>
    <w:rsid w:val="002C3820"/>
    <w:rsid w:val="002C77BE"/>
    <w:rsid w:val="002D25FB"/>
    <w:rsid w:val="002D29C4"/>
    <w:rsid w:val="002D4E95"/>
    <w:rsid w:val="002D7B5C"/>
    <w:rsid w:val="002E1DF0"/>
    <w:rsid w:val="0030093A"/>
    <w:rsid w:val="00302B89"/>
    <w:rsid w:val="00304A19"/>
    <w:rsid w:val="0030682C"/>
    <w:rsid w:val="00307E8A"/>
    <w:rsid w:val="00331472"/>
    <w:rsid w:val="00333EAE"/>
    <w:rsid w:val="00335058"/>
    <w:rsid w:val="00335DCA"/>
    <w:rsid w:val="00344986"/>
    <w:rsid w:val="00347B4A"/>
    <w:rsid w:val="0035398E"/>
    <w:rsid w:val="003754FD"/>
    <w:rsid w:val="00380702"/>
    <w:rsid w:val="003831C2"/>
    <w:rsid w:val="003873B1"/>
    <w:rsid w:val="003A651C"/>
    <w:rsid w:val="003B6078"/>
    <w:rsid w:val="003B6192"/>
    <w:rsid w:val="003C3103"/>
    <w:rsid w:val="003C51B2"/>
    <w:rsid w:val="003C5FA8"/>
    <w:rsid w:val="003C6939"/>
    <w:rsid w:val="003D0B1B"/>
    <w:rsid w:val="004051F2"/>
    <w:rsid w:val="00407AAA"/>
    <w:rsid w:val="00456D46"/>
    <w:rsid w:val="00460230"/>
    <w:rsid w:val="00471703"/>
    <w:rsid w:val="00481BF3"/>
    <w:rsid w:val="00486B9A"/>
    <w:rsid w:val="004A035D"/>
    <w:rsid w:val="004A4587"/>
    <w:rsid w:val="004A4DFC"/>
    <w:rsid w:val="004B39D5"/>
    <w:rsid w:val="004D0E97"/>
    <w:rsid w:val="004F2CD6"/>
    <w:rsid w:val="004F3FC2"/>
    <w:rsid w:val="00504CD3"/>
    <w:rsid w:val="00506C45"/>
    <w:rsid w:val="00540B3E"/>
    <w:rsid w:val="00547D1F"/>
    <w:rsid w:val="00577A36"/>
    <w:rsid w:val="00587499"/>
    <w:rsid w:val="00591E27"/>
    <w:rsid w:val="005B7BB4"/>
    <w:rsid w:val="005C7ABA"/>
    <w:rsid w:val="005E1049"/>
    <w:rsid w:val="005F5274"/>
    <w:rsid w:val="00624A58"/>
    <w:rsid w:val="006361C4"/>
    <w:rsid w:val="006363A1"/>
    <w:rsid w:val="006911E1"/>
    <w:rsid w:val="00695BDE"/>
    <w:rsid w:val="006A0CD7"/>
    <w:rsid w:val="006A7598"/>
    <w:rsid w:val="006B6B92"/>
    <w:rsid w:val="006C1F82"/>
    <w:rsid w:val="006C698E"/>
    <w:rsid w:val="006D7351"/>
    <w:rsid w:val="006E57CA"/>
    <w:rsid w:val="006F3351"/>
    <w:rsid w:val="0070572C"/>
    <w:rsid w:val="00710BD5"/>
    <w:rsid w:val="007249A8"/>
    <w:rsid w:val="00724CB1"/>
    <w:rsid w:val="00726C3B"/>
    <w:rsid w:val="00740CE6"/>
    <w:rsid w:val="0074548B"/>
    <w:rsid w:val="007475EA"/>
    <w:rsid w:val="007725CC"/>
    <w:rsid w:val="007742B3"/>
    <w:rsid w:val="00775C50"/>
    <w:rsid w:val="00785F0A"/>
    <w:rsid w:val="00790042"/>
    <w:rsid w:val="007D4158"/>
    <w:rsid w:val="007D607C"/>
    <w:rsid w:val="007E119D"/>
    <w:rsid w:val="007F18E5"/>
    <w:rsid w:val="008053E7"/>
    <w:rsid w:val="00820308"/>
    <w:rsid w:val="00821708"/>
    <w:rsid w:val="00837935"/>
    <w:rsid w:val="0084060D"/>
    <w:rsid w:val="00844851"/>
    <w:rsid w:val="00850CBE"/>
    <w:rsid w:val="008514B2"/>
    <w:rsid w:val="00855E37"/>
    <w:rsid w:val="00856817"/>
    <w:rsid w:val="00863681"/>
    <w:rsid w:val="00865033"/>
    <w:rsid w:val="0087155B"/>
    <w:rsid w:val="008810F9"/>
    <w:rsid w:val="008A3658"/>
    <w:rsid w:val="008A6BFB"/>
    <w:rsid w:val="008D2A55"/>
    <w:rsid w:val="008D43B1"/>
    <w:rsid w:val="008E27CF"/>
    <w:rsid w:val="008F1508"/>
    <w:rsid w:val="00921AB1"/>
    <w:rsid w:val="00927AC0"/>
    <w:rsid w:val="009433A2"/>
    <w:rsid w:val="009463BF"/>
    <w:rsid w:val="00947B3C"/>
    <w:rsid w:val="00951160"/>
    <w:rsid w:val="00955DDD"/>
    <w:rsid w:val="00967F10"/>
    <w:rsid w:val="00987046"/>
    <w:rsid w:val="009A1946"/>
    <w:rsid w:val="009A1C5A"/>
    <w:rsid w:val="009B0858"/>
    <w:rsid w:val="009B4823"/>
    <w:rsid w:val="009C2539"/>
    <w:rsid w:val="009D4CCE"/>
    <w:rsid w:val="009D6D05"/>
    <w:rsid w:val="009E16E8"/>
    <w:rsid w:val="009E2DD9"/>
    <w:rsid w:val="009E31C2"/>
    <w:rsid w:val="009E5187"/>
    <w:rsid w:val="00A02375"/>
    <w:rsid w:val="00A343C4"/>
    <w:rsid w:val="00A414F3"/>
    <w:rsid w:val="00A41AF3"/>
    <w:rsid w:val="00A43EAE"/>
    <w:rsid w:val="00A52900"/>
    <w:rsid w:val="00A6226A"/>
    <w:rsid w:val="00A763D6"/>
    <w:rsid w:val="00A77740"/>
    <w:rsid w:val="00A81EC6"/>
    <w:rsid w:val="00A85E8A"/>
    <w:rsid w:val="00A903F5"/>
    <w:rsid w:val="00AA34AD"/>
    <w:rsid w:val="00AA6334"/>
    <w:rsid w:val="00AA6B11"/>
    <w:rsid w:val="00AB690F"/>
    <w:rsid w:val="00AD336A"/>
    <w:rsid w:val="00AD3A3D"/>
    <w:rsid w:val="00AD58F7"/>
    <w:rsid w:val="00AE5598"/>
    <w:rsid w:val="00AF234E"/>
    <w:rsid w:val="00B17E47"/>
    <w:rsid w:val="00B24235"/>
    <w:rsid w:val="00B242E2"/>
    <w:rsid w:val="00B32978"/>
    <w:rsid w:val="00B34A00"/>
    <w:rsid w:val="00B45460"/>
    <w:rsid w:val="00B5076D"/>
    <w:rsid w:val="00B62CC6"/>
    <w:rsid w:val="00B67E48"/>
    <w:rsid w:val="00B9544C"/>
    <w:rsid w:val="00B956D2"/>
    <w:rsid w:val="00B972E4"/>
    <w:rsid w:val="00BC0321"/>
    <w:rsid w:val="00BC6FCB"/>
    <w:rsid w:val="00BD2974"/>
    <w:rsid w:val="00BD7E47"/>
    <w:rsid w:val="00BE1C03"/>
    <w:rsid w:val="00BE21B6"/>
    <w:rsid w:val="00BE583F"/>
    <w:rsid w:val="00BF2FB1"/>
    <w:rsid w:val="00C00BAF"/>
    <w:rsid w:val="00C036C4"/>
    <w:rsid w:val="00C059F1"/>
    <w:rsid w:val="00C16A92"/>
    <w:rsid w:val="00C3484E"/>
    <w:rsid w:val="00C628CF"/>
    <w:rsid w:val="00C66E47"/>
    <w:rsid w:val="00C70525"/>
    <w:rsid w:val="00C92851"/>
    <w:rsid w:val="00C97D3F"/>
    <w:rsid w:val="00CA227F"/>
    <w:rsid w:val="00CA5EA8"/>
    <w:rsid w:val="00CC19DE"/>
    <w:rsid w:val="00CC23C7"/>
    <w:rsid w:val="00CC3CFC"/>
    <w:rsid w:val="00CF0A55"/>
    <w:rsid w:val="00D07E13"/>
    <w:rsid w:val="00D1379F"/>
    <w:rsid w:val="00D345EB"/>
    <w:rsid w:val="00D35A38"/>
    <w:rsid w:val="00D377B8"/>
    <w:rsid w:val="00D403AD"/>
    <w:rsid w:val="00D46645"/>
    <w:rsid w:val="00D479EA"/>
    <w:rsid w:val="00D529E7"/>
    <w:rsid w:val="00D52DCD"/>
    <w:rsid w:val="00D5403D"/>
    <w:rsid w:val="00D778A0"/>
    <w:rsid w:val="00D84321"/>
    <w:rsid w:val="00D85E47"/>
    <w:rsid w:val="00D930B0"/>
    <w:rsid w:val="00D942D1"/>
    <w:rsid w:val="00D96F3B"/>
    <w:rsid w:val="00DA54E2"/>
    <w:rsid w:val="00DA5B3C"/>
    <w:rsid w:val="00DB7171"/>
    <w:rsid w:val="00DD5336"/>
    <w:rsid w:val="00DD6210"/>
    <w:rsid w:val="00DF25E7"/>
    <w:rsid w:val="00DF5825"/>
    <w:rsid w:val="00E3333E"/>
    <w:rsid w:val="00E376B5"/>
    <w:rsid w:val="00E42A0E"/>
    <w:rsid w:val="00E42F27"/>
    <w:rsid w:val="00E5297B"/>
    <w:rsid w:val="00E755FA"/>
    <w:rsid w:val="00E81C67"/>
    <w:rsid w:val="00EB22FF"/>
    <w:rsid w:val="00EB4D55"/>
    <w:rsid w:val="00EB51EE"/>
    <w:rsid w:val="00EB5729"/>
    <w:rsid w:val="00EC1432"/>
    <w:rsid w:val="00EC1E21"/>
    <w:rsid w:val="00ED1F16"/>
    <w:rsid w:val="00EE5FDA"/>
    <w:rsid w:val="00EF1FA5"/>
    <w:rsid w:val="00F11D8B"/>
    <w:rsid w:val="00F139AC"/>
    <w:rsid w:val="00F179E7"/>
    <w:rsid w:val="00F35C5F"/>
    <w:rsid w:val="00F36063"/>
    <w:rsid w:val="00F41801"/>
    <w:rsid w:val="00F4185C"/>
    <w:rsid w:val="00F47B2B"/>
    <w:rsid w:val="00F61381"/>
    <w:rsid w:val="00F81AC1"/>
    <w:rsid w:val="00F84901"/>
    <w:rsid w:val="00F9113F"/>
    <w:rsid w:val="00F9426F"/>
    <w:rsid w:val="00FA25D3"/>
    <w:rsid w:val="00FB48E9"/>
    <w:rsid w:val="00FB6D44"/>
    <w:rsid w:val="00FD1D58"/>
    <w:rsid w:val="00FE4F1F"/>
    <w:rsid w:val="00FF0B70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_x0000_s1079"/>
        <o:r id="V:Rule2" type="connector" idref="#_x0000_s1069"/>
        <o:r id="V:Rule3" type="connector" idref="#_x0000_s1067"/>
        <o:r id="V:Rule4" type="connector" idref="#_x0000_s1080"/>
        <o:r id="V:Rule5" type="connector" idref="#_x0000_s1081"/>
        <o:r id="V:Rule6" type="connector" idref="#_x0000_s1068"/>
        <o:r id="V:Rule7" type="connector" idref="#_x0000_s1070"/>
        <o:r id="V:Rule8" type="connector" idref="#_x0000_s1082"/>
      </o:rules>
    </o:shapelayout>
  </w:shapeDefaults>
  <w:decimalSymbol w:val=","/>
  <w:listSeparator w:val=";"/>
  <w14:docId w14:val="1E9B700E"/>
  <w15:docId w15:val="{034F2C7A-C5CB-4EB7-8B29-6CD1E678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D529E7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D529E7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81E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s.meb.gov.tr/" TargetMode="External"/><Relationship Id="rId13" Type="http://schemas.openxmlformats.org/officeDocument/2006/relationships/hyperlink" Target="https://yokatlas.yok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bs.meb.gov.t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k.gov.tr/web/guest/universitelerimi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skur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katlas.yok.gov.t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ED016-3952-4940-9B09-420E8894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MEHMET BERKAY �Z�NL�</cp:lastModifiedBy>
  <cp:revision>4</cp:revision>
  <cp:lastPrinted>2020-07-26T09:44:00Z</cp:lastPrinted>
  <dcterms:created xsi:type="dcterms:W3CDTF">2021-01-02T20:59:00Z</dcterms:created>
  <dcterms:modified xsi:type="dcterms:W3CDTF">2021-01-09T23:24:00Z</dcterms:modified>
</cp:coreProperties>
</file>