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5A35EC" w:rsidRDefault="00C3530B" w:rsidP="00C3530B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="009A299E">
        <w:rPr>
          <w:b/>
        </w:rPr>
        <w:t xml:space="preserve">  </w:t>
      </w:r>
      <w:r w:rsidR="00B35BE6">
        <w:rPr>
          <w:b/>
        </w:rPr>
        <w:t>ÇEVRENİ KORU, KENDİNİ KORU!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Gelişim Alanı:</w:t>
            </w:r>
          </w:p>
        </w:tc>
        <w:tc>
          <w:tcPr>
            <w:tcW w:w="6804" w:type="dxa"/>
          </w:tcPr>
          <w:p w:rsidR="00AF7D18" w:rsidRPr="00CC3FCF" w:rsidRDefault="00717AA2" w:rsidP="00EA7BEC">
            <w:pPr>
              <w:spacing w:line="276" w:lineRule="auto"/>
              <w:jc w:val="both"/>
            </w:pPr>
            <w:r w:rsidRPr="00CC3FCF">
              <w:t>Sosyal Duygusal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Yeterlik Alanı:</w:t>
            </w:r>
          </w:p>
        </w:tc>
        <w:tc>
          <w:tcPr>
            <w:tcW w:w="6804" w:type="dxa"/>
          </w:tcPr>
          <w:p w:rsidR="00AF7D18" w:rsidRPr="00CC3FCF" w:rsidRDefault="00717AA2" w:rsidP="00EA7BEC">
            <w:pPr>
              <w:spacing w:line="276" w:lineRule="auto"/>
              <w:jc w:val="both"/>
            </w:pPr>
            <w:r w:rsidRPr="00CC3FCF">
              <w:t>Kişilerarası Beceriler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Kazanım/Hafta:</w:t>
            </w:r>
          </w:p>
        </w:tc>
        <w:tc>
          <w:tcPr>
            <w:tcW w:w="6804" w:type="dxa"/>
          </w:tcPr>
          <w:p w:rsidR="00AF7D18" w:rsidRPr="00CC3FCF" w:rsidRDefault="00717AA2" w:rsidP="00EA7BEC">
            <w:pPr>
              <w:spacing w:line="276" w:lineRule="auto"/>
              <w:jc w:val="both"/>
            </w:pPr>
            <w:r w:rsidRPr="00CC3FCF">
              <w:t xml:space="preserve">Yaşadığı </w:t>
            </w:r>
            <w:r w:rsidR="00716F44" w:rsidRPr="00CC3FCF">
              <w:t>çevreyi korur</w:t>
            </w:r>
            <w:r w:rsidR="00716F44">
              <w:t xml:space="preserve">. </w:t>
            </w:r>
            <w:r w:rsidRPr="00CC3FCF">
              <w:t>/</w:t>
            </w:r>
            <w:r w:rsidR="00EA7BEC">
              <w:t xml:space="preserve"> </w:t>
            </w:r>
            <w:r w:rsidRPr="00CC3FCF">
              <w:t>29.Hafta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Sınıf Düzeyi:</w:t>
            </w:r>
          </w:p>
        </w:tc>
        <w:tc>
          <w:tcPr>
            <w:tcW w:w="6804" w:type="dxa"/>
          </w:tcPr>
          <w:p w:rsidR="00AF7D18" w:rsidRPr="00CC3FCF" w:rsidRDefault="00CC3FCF" w:rsidP="00EA7BEC">
            <w:pPr>
              <w:spacing w:line="276" w:lineRule="auto"/>
              <w:jc w:val="both"/>
            </w:pPr>
            <w:r>
              <w:t>1.</w:t>
            </w:r>
            <w:r w:rsidR="00197A5C">
              <w:t>S</w:t>
            </w:r>
            <w:r w:rsidR="005A35EC" w:rsidRPr="00CC3FCF">
              <w:t>ınıf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Süre:</w:t>
            </w:r>
          </w:p>
        </w:tc>
        <w:tc>
          <w:tcPr>
            <w:tcW w:w="6804" w:type="dxa"/>
          </w:tcPr>
          <w:p w:rsidR="00AF7D18" w:rsidRPr="00CC3FCF" w:rsidRDefault="00DD55DB" w:rsidP="00EA7BEC">
            <w:pPr>
              <w:spacing w:line="276" w:lineRule="auto"/>
              <w:jc w:val="both"/>
            </w:pPr>
            <w:r w:rsidRPr="00CC3FCF">
              <w:t>40</w:t>
            </w:r>
            <w:r w:rsidR="00CC3FCF">
              <w:t xml:space="preserve"> dk. (Bir ders saati)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Araç-Gereçler:</w:t>
            </w:r>
          </w:p>
        </w:tc>
        <w:tc>
          <w:tcPr>
            <w:tcW w:w="6804" w:type="dxa"/>
          </w:tcPr>
          <w:p w:rsidR="00762920" w:rsidRDefault="00DF2960" w:rsidP="00EA7BEC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Kutu/Poşet </w:t>
            </w:r>
          </w:p>
          <w:p w:rsidR="00DF2960" w:rsidRDefault="00DF2960" w:rsidP="00EA7BEC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6 adet A</w:t>
            </w:r>
            <w:r>
              <w:rPr>
                <w:vertAlign w:val="superscript"/>
              </w:rPr>
              <w:t xml:space="preserve">3 </w:t>
            </w:r>
            <w:r>
              <w:t>kağıdı.</w:t>
            </w:r>
          </w:p>
          <w:p w:rsidR="00DF2960" w:rsidRPr="00CC3FCF" w:rsidRDefault="00DF2960" w:rsidP="00EA7BEC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Kuru ve pastel boyalar. 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Uygulayıcı İçin Ön Hazırlık:</w:t>
            </w:r>
          </w:p>
        </w:tc>
        <w:tc>
          <w:tcPr>
            <w:tcW w:w="6804" w:type="dxa"/>
          </w:tcPr>
          <w:p w:rsidR="00917B7F" w:rsidRPr="00CC3FCF" w:rsidRDefault="00DF2960" w:rsidP="00EA7BEC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Küçük kağıtlara ayrı ayrı bitki, hayvan, orman, deniz, hava, yaşam alanlarımız yazılır ve kutunun içine atılır. </w:t>
            </w:r>
          </w:p>
        </w:tc>
      </w:tr>
      <w:tr w:rsidR="00AF7D18" w:rsidRPr="00CC3FCF" w:rsidTr="005A35EC">
        <w:trPr>
          <w:trHeight w:val="6888"/>
        </w:trPr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Süreç (Uygulama Basamakları):</w:t>
            </w:r>
          </w:p>
        </w:tc>
        <w:tc>
          <w:tcPr>
            <w:tcW w:w="6804" w:type="dxa"/>
          </w:tcPr>
          <w:p w:rsidR="00C3530B" w:rsidRPr="00EA7BEC" w:rsidRDefault="00B81239" w:rsidP="00EA7BE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A7BEC">
              <w:rPr>
                <w:rFonts w:ascii="Times New Roman" w:hAnsi="Times New Roman"/>
                <w:i/>
              </w:rPr>
              <w:t>“</w:t>
            </w:r>
            <w:r w:rsidR="00EA7BEC" w:rsidRPr="00EA7BEC">
              <w:rPr>
                <w:rFonts w:ascii="Times New Roman" w:hAnsi="Times New Roman"/>
                <w:i/>
              </w:rPr>
              <w:t>Bakarsan bağ olur, bakmazsan dağ olur.”</w:t>
            </w:r>
            <w:r w:rsidR="00EA7BEC">
              <w:rPr>
                <w:rFonts w:ascii="Times New Roman" w:hAnsi="Times New Roman"/>
              </w:rPr>
              <w:t xml:space="preserve"> özlü sözü uygulayıcı tarafından tahtaya yazılır ve öğrencilere bu sözden ne anladıkları sorulur. </w:t>
            </w:r>
          </w:p>
          <w:p w:rsidR="00EA7BEC" w:rsidRPr="00EA7BEC" w:rsidRDefault="00EA7BEC" w:rsidP="00EA7BE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Gönüllü öğrencilerden yanıtları alındıktan sonra uygulayıcı tarafından etkinliğin amacının yaşadığımız çevreyi korumak olduğu öğrencilerle paylaşılır. </w:t>
            </w:r>
          </w:p>
          <w:p w:rsidR="00EA7BEC" w:rsidRPr="00DF2960" w:rsidRDefault="00DF2960" w:rsidP="00EA7BE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</w:t>
            </w:r>
            <w:r w:rsidR="00EA7BEC">
              <w:rPr>
                <w:rFonts w:ascii="Times New Roman" w:hAnsi="Times New Roman"/>
              </w:rPr>
              <w:t>ruplara ayırma</w:t>
            </w:r>
            <w:r>
              <w:rPr>
                <w:rFonts w:ascii="Times New Roman" w:hAnsi="Times New Roman"/>
              </w:rPr>
              <w:t xml:space="preserve"> yöntemlerinden birini kullanılarak</w:t>
            </w:r>
            <w:r w:rsidR="00EA7BEC">
              <w:rPr>
                <w:rFonts w:ascii="Times New Roman" w:hAnsi="Times New Roman"/>
              </w:rPr>
              <w:t xml:space="preserve"> sın</w:t>
            </w:r>
            <w:r>
              <w:rPr>
                <w:rFonts w:ascii="Times New Roman" w:hAnsi="Times New Roman"/>
              </w:rPr>
              <w:t>ıf</w:t>
            </w:r>
            <w:r w:rsidR="00EA7B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gruba ayrılır. </w:t>
            </w:r>
          </w:p>
          <w:p w:rsidR="00DF2960" w:rsidRPr="00AF7F2F" w:rsidRDefault="00DF2960" w:rsidP="00DF296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Her gruptan </w:t>
            </w:r>
            <w:r w:rsidR="006937B3">
              <w:rPr>
                <w:rFonts w:ascii="Times New Roman" w:hAnsi="Times New Roman"/>
              </w:rPr>
              <w:t xml:space="preserve">kutunun içerisinden üzerinde bitki, hayvan, orman, deniz, hava, yaşam alanlarımız yazılı olan kağıtlardan birini çekmeleri istenir. </w:t>
            </w:r>
          </w:p>
          <w:p w:rsidR="00AF7F2F" w:rsidRPr="00AF7F2F" w:rsidRDefault="00AF7F2F" w:rsidP="00DF296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F7F2F">
              <w:rPr>
                <w:rFonts w:ascii="Times New Roman" w:hAnsi="Times New Roman"/>
              </w:rPr>
              <w:t>A</w:t>
            </w:r>
            <w:r w:rsidRPr="00AF7F2F">
              <w:rPr>
                <w:rFonts w:ascii="Times New Roman" w:hAnsi="Times New Roman"/>
                <w:vertAlign w:val="superscript"/>
              </w:rPr>
              <w:t xml:space="preserve">3 </w:t>
            </w:r>
            <w:r w:rsidRPr="00AF7F2F">
              <w:rPr>
                <w:rFonts w:ascii="Times New Roman" w:hAnsi="Times New Roman"/>
              </w:rPr>
              <w:t xml:space="preserve">kağıtları ve kuru boyalar gruplara dağıtılır ve öğrencilerden kendilerine çıkan kağıtta yazılı olan alanı korumak için neler yapılabileceğine dair bir resim yapmaları istenir. </w:t>
            </w:r>
          </w:p>
          <w:p w:rsidR="00AF7F2F" w:rsidRPr="00AF7F2F" w:rsidRDefault="00AF7F2F" w:rsidP="00DB1BB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F7F2F">
              <w:rPr>
                <w:rFonts w:ascii="Times New Roman" w:hAnsi="Times New Roman"/>
              </w:rPr>
              <w:t>Resimler bittikten sonra her gruptan bir sözcü</w:t>
            </w:r>
            <w:r w:rsidR="004E0318">
              <w:rPr>
                <w:rFonts w:ascii="Times New Roman" w:hAnsi="Times New Roman"/>
              </w:rPr>
              <w:t>,</w:t>
            </w:r>
            <w:r w:rsidRPr="00AF7F2F">
              <w:rPr>
                <w:rFonts w:ascii="Times New Roman" w:hAnsi="Times New Roman"/>
              </w:rPr>
              <w:t xml:space="preserve"> yaptıkları res</w:t>
            </w:r>
            <w:r>
              <w:rPr>
                <w:rFonts w:ascii="Times New Roman" w:hAnsi="Times New Roman"/>
              </w:rPr>
              <w:t>mi açıklar</w:t>
            </w:r>
            <w:r w:rsidR="004E0318">
              <w:rPr>
                <w:rFonts w:ascii="Times New Roman" w:hAnsi="Times New Roman"/>
              </w:rPr>
              <w:t>, o alanı korumak için neler yapılabileceğini söyler</w:t>
            </w:r>
            <w:r>
              <w:rPr>
                <w:rFonts w:ascii="Times New Roman" w:hAnsi="Times New Roman"/>
              </w:rPr>
              <w:t xml:space="preserve"> ve resimler sınıf panosuna asılır. </w:t>
            </w:r>
          </w:p>
          <w:p w:rsidR="00AF7F2F" w:rsidRPr="00AF7F2F" w:rsidRDefault="00AF7F2F" w:rsidP="00AF7F2F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Etkinlik aşağıdaki tartışma sorularıyla devam ettirilir:</w:t>
            </w:r>
          </w:p>
          <w:p w:rsidR="00AF7F2F" w:rsidRPr="00F4789C" w:rsidRDefault="005D37F5" w:rsidP="00AF7F2F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Yaşadığımız ç</w:t>
            </w:r>
            <w:r w:rsidR="00F4789C">
              <w:rPr>
                <w:rFonts w:ascii="Times New Roman" w:hAnsi="Times New Roman"/>
              </w:rPr>
              <w:t>evre</w:t>
            </w:r>
            <w:r>
              <w:rPr>
                <w:rFonts w:ascii="Times New Roman" w:hAnsi="Times New Roman"/>
              </w:rPr>
              <w:t>yi</w:t>
            </w:r>
            <w:r w:rsidR="00F4789C">
              <w:rPr>
                <w:rFonts w:ascii="Times New Roman" w:hAnsi="Times New Roman"/>
              </w:rPr>
              <w:t xml:space="preserve"> korumak sizce neden önemlidir?</w:t>
            </w:r>
          </w:p>
          <w:p w:rsidR="00F4789C" w:rsidRPr="00F4789C" w:rsidRDefault="00F4789C" w:rsidP="00AF7F2F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Çevremizi korumazsak ileride ne gibi sorunlarla karşılaşırız?</w:t>
            </w:r>
          </w:p>
          <w:p w:rsidR="00F4789C" w:rsidRPr="00F4789C" w:rsidRDefault="005D37F5" w:rsidP="00F4789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Yaşadığımız ç</w:t>
            </w:r>
            <w:r w:rsidR="00F4789C">
              <w:rPr>
                <w:rFonts w:ascii="Times New Roman" w:hAnsi="Times New Roman"/>
              </w:rPr>
              <w:t>evre</w:t>
            </w:r>
            <w:r>
              <w:rPr>
                <w:rFonts w:ascii="Times New Roman" w:hAnsi="Times New Roman"/>
              </w:rPr>
              <w:t>yi korumak için</w:t>
            </w:r>
            <w:r w:rsidR="00F478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neler yapmalıyız</w:t>
            </w:r>
            <w:r w:rsidR="00F4789C">
              <w:rPr>
                <w:rFonts w:ascii="Times New Roman" w:hAnsi="Times New Roman"/>
              </w:rPr>
              <w:t xml:space="preserve">? </w:t>
            </w:r>
          </w:p>
          <w:p w:rsidR="00AF7F2F" w:rsidRPr="00AF7F2F" w:rsidRDefault="00AF7F2F" w:rsidP="00AF7F2F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Aşağıdaki açıklama yapılarak etkinlik sonlandırılır:</w:t>
            </w:r>
          </w:p>
          <w:p w:rsidR="006D6B6E" w:rsidRPr="00265606" w:rsidRDefault="00C72F5A" w:rsidP="006E27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C72F5A">
              <w:rPr>
                <w:rFonts w:ascii="Times New Roman" w:hAnsi="Times New Roman"/>
                <w:i/>
              </w:rPr>
              <w:t>“</w:t>
            </w:r>
            <w:r w:rsidR="00621B9F">
              <w:rPr>
                <w:rFonts w:ascii="Times New Roman" w:hAnsi="Times New Roman"/>
                <w:i/>
              </w:rPr>
              <w:t>Yaşadığımız ç</w:t>
            </w:r>
            <w:r w:rsidRPr="00C72F5A">
              <w:rPr>
                <w:rFonts w:ascii="Times New Roman" w:hAnsi="Times New Roman"/>
                <w:i/>
              </w:rPr>
              <w:t>evreyi</w:t>
            </w:r>
            <w:r w:rsidR="00EA7BEC" w:rsidRPr="00C72F5A">
              <w:rPr>
                <w:rFonts w:ascii="Times New Roman" w:hAnsi="Times New Roman"/>
                <w:i/>
              </w:rPr>
              <w:t xml:space="preserve"> korumak hepimizin </w:t>
            </w:r>
            <w:r w:rsidRPr="00C72F5A">
              <w:rPr>
                <w:rFonts w:ascii="Times New Roman" w:hAnsi="Times New Roman"/>
                <w:i/>
              </w:rPr>
              <w:t>başlıca</w:t>
            </w:r>
            <w:r w:rsidR="00EA7BEC" w:rsidRPr="00C72F5A">
              <w:rPr>
                <w:rFonts w:ascii="Times New Roman" w:hAnsi="Times New Roman"/>
                <w:i/>
              </w:rPr>
              <w:t xml:space="preserve"> </w:t>
            </w:r>
            <w:r w:rsidRPr="00C72F5A">
              <w:rPr>
                <w:rFonts w:ascii="Times New Roman" w:hAnsi="Times New Roman"/>
                <w:i/>
              </w:rPr>
              <w:t>görevidir</w:t>
            </w:r>
            <w:r w:rsidR="00EA7BEC" w:rsidRPr="00C72F5A">
              <w:rPr>
                <w:rFonts w:ascii="Times New Roman" w:hAnsi="Times New Roman"/>
                <w:i/>
              </w:rPr>
              <w:t xml:space="preserve">. </w:t>
            </w:r>
            <w:r w:rsidRPr="00C72F5A">
              <w:rPr>
                <w:rFonts w:ascii="Times New Roman" w:hAnsi="Times New Roman"/>
                <w:i/>
              </w:rPr>
              <w:t>İçerisinde</w:t>
            </w:r>
            <w:r w:rsidR="00EA7BEC" w:rsidRPr="00C72F5A">
              <w:rPr>
                <w:rFonts w:ascii="Times New Roman" w:hAnsi="Times New Roman"/>
                <w:i/>
              </w:rPr>
              <w:t xml:space="preserve"> </w:t>
            </w:r>
            <w:r w:rsidRPr="00C72F5A">
              <w:rPr>
                <w:rFonts w:ascii="Times New Roman" w:hAnsi="Times New Roman"/>
                <w:i/>
              </w:rPr>
              <w:t>yasadığımız</w:t>
            </w:r>
            <w:r>
              <w:rPr>
                <w:rFonts w:ascii="Times New Roman" w:hAnsi="Times New Roman"/>
                <w:i/>
              </w:rPr>
              <w:t xml:space="preserve"> bu ortam bizlerin yaş</w:t>
            </w:r>
            <w:r w:rsidR="00EA7BEC" w:rsidRPr="00C72F5A">
              <w:rPr>
                <w:rFonts w:ascii="Times New Roman" w:hAnsi="Times New Roman"/>
                <w:i/>
              </w:rPr>
              <w:t xml:space="preserve">am </w:t>
            </w:r>
            <w:r w:rsidRPr="00C72F5A">
              <w:rPr>
                <w:rFonts w:ascii="Times New Roman" w:hAnsi="Times New Roman"/>
                <w:i/>
              </w:rPr>
              <w:t>alanıdır</w:t>
            </w:r>
            <w:r>
              <w:rPr>
                <w:rFonts w:ascii="Times New Roman" w:hAnsi="Times New Roman"/>
                <w:i/>
              </w:rPr>
              <w:t>. Yaş</w:t>
            </w:r>
            <w:r w:rsidR="00EA7BEC" w:rsidRPr="00C72F5A">
              <w:rPr>
                <w:rFonts w:ascii="Times New Roman" w:hAnsi="Times New Roman"/>
                <w:i/>
              </w:rPr>
              <w:t xml:space="preserve">am </w:t>
            </w:r>
            <w:r w:rsidRPr="00C72F5A">
              <w:rPr>
                <w:rFonts w:ascii="Times New Roman" w:hAnsi="Times New Roman"/>
                <w:i/>
              </w:rPr>
              <w:t>alanımızı</w:t>
            </w:r>
            <w:r w:rsidR="00EA7BEC" w:rsidRPr="00C72F5A">
              <w:rPr>
                <w:rFonts w:ascii="Times New Roman" w:hAnsi="Times New Roman"/>
                <w:i/>
              </w:rPr>
              <w:t xml:space="preserve"> korumazsak </w:t>
            </w:r>
            <w:r w:rsidRPr="00C72F5A">
              <w:rPr>
                <w:rFonts w:ascii="Times New Roman" w:hAnsi="Times New Roman"/>
                <w:i/>
              </w:rPr>
              <w:t>çevre</w:t>
            </w:r>
            <w:r w:rsidR="00EA7BEC" w:rsidRPr="00C72F5A">
              <w:rPr>
                <w:rFonts w:ascii="Times New Roman" w:hAnsi="Times New Roman"/>
                <w:i/>
              </w:rPr>
              <w:t xml:space="preserve"> zarar </w:t>
            </w:r>
            <w:r>
              <w:rPr>
                <w:rFonts w:ascii="Times New Roman" w:hAnsi="Times New Roman"/>
                <w:i/>
              </w:rPr>
              <w:t>görür</w:t>
            </w:r>
            <w:r w:rsidR="00EA7BEC" w:rsidRPr="00C72F5A">
              <w:rPr>
                <w:rFonts w:ascii="Times New Roman" w:hAnsi="Times New Roman"/>
                <w:i/>
              </w:rPr>
              <w:t xml:space="preserve">, buna </w:t>
            </w:r>
            <w:r w:rsidRPr="00C72F5A">
              <w:rPr>
                <w:rFonts w:ascii="Times New Roman" w:hAnsi="Times New Roman"/>
                <w:i/>
              </w:rPr>
              <w:t>bağlı</w:t>
            </w:r>
            <w:r w:rsidR="00EA7BEC" w:rsidRPr="00C72F5A">
              <w:rPr>
                <w:rFonts w:ascii="Times New Roman" w:hAnsi="Times New Roman"/>
                <w:i/>
              </w:rPr>
              <w:t xml:space="preserve"> olarak </w:t>
            </w:r>
            <w:r w:rsidRPr="00C72F5A">
              <w:rPr>
                <w:rFonts w:ascii="Times New Roman" w:hAnsi="Times New Roman"/>
                <w:i/>
              </w:rPr>
              <w:t>doğanın</w:t>
            </w:r>
            <w:r>
              <w:rPr>
                <w:rFonts w:ascii="Times New Roman" w:hAnsi="Times New Roman"/>
                <w:i/>
              </w:rPr>
              <w:t xml:space="preserve"> dengesi bozulur</w:t>
            </w:r>
            <w:r w:rsidR="00EA7BEC" w:rsidRPr="00C72F5A">
              <w:rPr>
                <w:rFonts w:ascii="Times New Roman" w:hAnsi="Times New Roman"/>
                <w:i/>
              </w:rPr>
              <w:t xml:space="preserve">, bitki ve hayvan </w:t>
            </w:r>
            <w:r w:rsidRPr="00C72F5A">
              <w:rPr>
                <w:rFonts w:ascii="Times New Roman" w:hAnsi="Times New Roman"/>
                <w:i/>
              </w:rPr>
              <w:t>türleri</w:t>
            </w:r>
            <w:r>
              <w:rPr>
                <w:rFonts w:ascii="Times New Roman" w:hAnsi="Times New Roman"/>
                <w:i/>
              </w:rPr>
              <w:t xml:space="preserve"> tehlikeye girer ve bizler kendimi</w:t>
            </w:r>
            <w:r w:rsidR="00265606">
              <w:rPr>
                <w:rFonts w:ascii="Times New Roman" w:hAnsi="Times New Roman"/>
                <w:i/>
              </w:rPr>
              <w:t>ze yaşayacak bir alan bulamayız</w:t>
            </w:r>
            <w:r w:rsidR="00EA7BEC" w:rsidRPr="00C72F5A">
              <w:rPr>
                <w:rFonts w:ascii="Times New Roman" w:hAnsi="Times New Roman"/>
                <w:i/>
              </w:rPr>
              <w:t>.</w:t>
            </w:r>
            <w:r w:rsidRPr="00C72F5A">
              <w:rPr>
                <w:rFonts w:ascii="Times New Roman" w:hAnsi="Times New Roman"/>
                <w:i/>
              </w:rPr>
              <w:t xml:space="preserve"> Çevremizi</w:t>
            </w:r>
            <w:r w:rsidR="00EA7BEC" w:rsidRPr="00C72F5A">
              <w:rPr>
                <w:rFonts w:ascii="Times New Roman" w:hAnsi="Times New Roman"/>
                <w:i/>
              </w:rPr>
              <w:t xml:space="preserve"> korumak </w:t>
            </w:r>
            <w:r w:rsidRPr="00C72F5A">
              <w:rPr>
                <w:rFonts w:ascii="Times New Roman" w:hAnsi="Times New Roman"/>
                <w:i/>
              </w:rPr>
              <w:t>adına</w:t>
            </w:r>
            <w:r w:rsidR="00EA7BEC" w:rsidRPr="00C72F5A">
              <w:rPr>
                <w:rFonts w:ascii="Times New Roman" w:hAnsi="Times New Roman"/>
                <w:i/>
              </w:rPr>
              <w:t xml:space="preserve"> </w:t>
            </w:r>
            <w:r w:rsidRPr="00C72F5A">
              <w:rPr>
                <w:rFonts w:ascii="Times New Roman" w:hAnsi="Times New Roman"/>
                <w:i/>
              </w:rPr>
              <w:t>çevremizi</w:t>
            </w:r>
            <w:r w:rsidR="00EA7BEC" w:rsidRPr="00C72F5A">
              <w:rPr>
                <w:rFonts w:ascii="Times New Roman" w:hAnsi="Times New Roman"/>
                <w:i/>
              </w:rPr>
              <w:t xml:space="preserve"> temiz </w:t>
            </w:r>
            <w:r w:rsidRPr="00C72F5A">
              <w:rPr>
                <w:rFonts w:ascii="Times New Roman" w:hAnsi="Times New Roman"/>
                <w:i/>
              </w:rPr>
              <w:t>tutmalı</w:t>
            </w:r>
            <w:r w:rsidR="00EA7BEC" w:rsidRPr="00C72F5A">
              <w:rPr>
                <w:rFonts w:ascii="Times New Roman" w:hAnsi="Times New Roman"/>
                <w:i/>
              </w:rPr>
              <w:t xml:space="preserve">, </w:t>
            </w:r>
            <w:r w:rsidRPr="00C72F5A">
              <w:rPr>
                <w:rFonts w:ascii="Times New Roman" w:hAnsi="Times New Roman"/>
                <w:i/>
              </w:rPr>
              <w:t>çevreyi</w:t>
            </w:r>
            <w:r w:rsidR="00EA7BEC" w:rsidRPr="00C72F5A">
              <w:rPr>
                <w:rFonts w:ascii="Times New Roman" w:hAnsi="Times New Roman"/>
                <w:i/>
              </w:rPr>
              <w:t xml:space="preserve"> kirleten </w:t>
            </w:r>
            <w:r w:rsidR="00265606">
              <w:rPr>
                <w:rFonts w:ascii="Times New Roman" w:hAnsi="Times New Roman"/>
                <w:i/>
              </w:rPr>
              <w:t xml:space="preserve">kişileri </w:t>
            </w:r>
            <w:r w:rsidRPr="00C72F5A">
              <w:rPr>
                <w:rFonts w:ascii="Times New Roman" w:hAnsi="Times New Roman"/>
                <w:i/>
              </w:rPr>
              <w:t>uyarmalıyız</w:t>
            </w:r>
            <w:r w:rsidR="00EA7BEC" w:rsidRPr="00C72F5A">
              <w:rPr>
                <w:rFonts w:ascii="Times New Roman" w:hAnsi="Times New Roman"/>
                <w:i/>
              </w:rPr>
              <w:t>.</w:t>
            </w:r>
            <w:r w:rsidRPr="00C72F5A">
              <w:rPr>
                <w:rFonts w:ascii="Times New Roman" w:hAnsi="Times New Roman"/>
                <w:i/>
              </w:rPr>
              <w:t>”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E67F6D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t>Kazanımın</w:t>
            </w:r>
            <w:r w:rsidR="00AF7D18" w:rsidRPr="00CC3FCF">
              <w:rPr>
                <w:b/>
              </w:rPr>
              <w:t xml:space="preserve"> Değerlendirilmesi:</w:t>
            </w:r>
          </w:p>
        </w:tc>
        <w:tc>
          <w:tcPr>
            <w:tcW w:w="6804" w:type="dxa"/>
          </w:tcPr>
          <w:p w:rsidR="00C3530B" w:rsidRPr="00CC3FCF" w:rsidRDefault="002B6B3A" w:rsidP="00FD7C8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Öğrencilerden </w:t>
            </w:r>
            <w:r w:rsidR="00914136">
              <w:t xml:space="preserve">yaşadıkları çevreyi </w:t>
            </w:r>
            <w:r>
              <w:t xml:space="preserve">korumak </w:t>
            </w:r>
            <w:r w:rsidR="00914136">
              <w:t xml:space="preserve">için </w:t>
            </w:r>
            <w:r>
              <w:t xml:space="preserve">neler yapılabileceğini </w:t>
            </w:r>
            <w:r w:rsidR="00914136">
              <w:t xml:space="preserve">aileleriyle </w:t>
            </w:r>
            <w:r>
              <w:t xml:space="preserve">konuşmaları ve daha sonra bu konuştuklarını sınıfta paylaşmaları istenebilir. </w:t>
            </w:r>
          </w:p>
        </w:tc>
      </w:tr>
      <w:tr w:rsidR="00AF7D18" w:rsidRPr="00CC3FCF" w:rsidTr="005A35EC">
        <w:tc>
          <w:tcPr>
            <w:tcW w:w="2660" w:type="dxa"/>
          </w:tcPr>
          <w:p w:rsidR="00AF7D18" w:rsidRPr="00CC3FCF" w:rsidRDefault="00AF7D18" w:rsidP="00CC3FCF">
            <w:pPr>
              <w:spacing w:line="276" w:lineRule="auto"/>
              <w:rPr>
                <w:b/>
              </w:rPr>
            </w:pPr>
            <w:r w:rsidRPr="00CC3FCF">
              <w:rPr>
                <w:b/>
              </w:rPr>
              <w:lastRenderedPageBreak/>
              <w:t>Uygulayıcıya Not:</w:t>
            </w:r>
          </w:p>
        </w:tc>
        <w:tc>
          <w:tcPr>
            <w:tcW w:w="6804" w:type="dxa"/>
          </w:tcPr>
          <w:p w:rsidR="00B86F14" w:rsidRDefault="00402B7E" w:rsidP="00FD7C80">
            <w:pPr>
              <w:spacing w:before="240" w:after="240" w:line="276" w:lineRule="auto"/>
              <w:ind w:left="360"/>
              <w:jc w:val="both"/>
            </w:pPr>
            <w:r>
              <w:t>Özel gereksinimli öğrenciler için;</w:t>
            </w:r>
          </w:p>
          <w:p w:rsidR="00402B7E" w:rsidRDefault="00402B7E" w:rsidP="00FD7C80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Grup oluşturma sırasında akran eşleşmesi yapılarak sosyal çevre düzenlenebilir.</w:t>
            </w:r>
          </w:p>
          <w:p w:rsidR="00402B7E" w:rsidRDefault="00402B7E" w:rsidP="00FD7C80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Tahtada yazılı özlü söz görselle desteklenerek etkinlik çeşitlendirilebilir.</w:t>
            </w:r>
          </w:p>
          <w:p w:rsidR="00402B7E" w:rsidRPr="00CC3FCF" w:rsidRDefault="00402B7E" w:rsidP="00FD7C80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Etkinlik sonlandırma aşamasında yer alan açıklama görsellerle sunularak öğretmen desteği sağlanabilir.</w:t>
            </w:r>
          </w:p>
        </w:tc>
      </w:tr>
      <w:tr w:rsidR="00CC3FCF" w:rsidRPr="00CC3FCF" w:rsidTr="005A35EC">
        <w:tc>
          <w:tcPr>
            <w:tcW w:w="2660" w:type="dxa"/>
          </w:tcPr>
          <w:p w:rsidR="00CC3FCF" w:rsidRPr="00CC3FCF" w:rsidRDefault="00CC3FCF" w:rsidP="00CC3FCF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804" w:type="dxa"/>
          </w:tcPr>
          <w:p w:rsidR="00CC3FCF" w:rsidRPr="00CC3FCF" w:rsidRDefault="00A407E3" w:rsidP="00EA7BEC">
            <w:pPr>
              <w:spacing w:line="276" w:lineRule="auto"/>
              <w:jc w:val="both"/>
            </w:pPr>
            <w:r>
              <w:t>Etkinlik Düzenleme Kurulu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021CC4" w:rsidRPr="00094953" w:rsidRDefault="00C3530B" w:rsidP="00021CC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021CC4">
        <w:rPr>
          <w:b/>
          <w:sz w:val="22"/>
          <w:szCs w:val="22"/>
        </w:rPr>
        <w:t xml:space="preserve">                   </w:t>
      </w:r>
      <w:r w:rsidR="00094953">
        <w:rPr>
          <w:b/>
          <w:sz w:val="22"/>
          <w:szCs w:val="22"/>
        </w:rPr>
        <w:t xml:space="preserve">       </w:t>
      </w:r>
      <w:r w:rsidR="003C6B0F">
        <w:rPr>
          <w:rFonts w:ascii="Calibri" w:eastAsia="Times New Roman" w:hAnsi="Calibri" w:cs="Calibri"/>
          <w:noProof/>
          <w:color w:val="000000"/>
          <w:lang w:eastAsia="tr-TR"/>
        </w:rPr>
        <w:t xml:space="preserve">        </w:t>
      </w:r>
    </w:p>
    <w:p w:rsidR="00021CC4" w:rsidRDefault="00021CC4" w:rsidP="00021CC4">
      <w:pPr>
        <w:spacing w:line="36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      </w:t>
      </w:r>
    </w:p>
    <w:p w:rsidR="0078389B" w:rsidRDefault="003C6B0F" w:rsidP="00794C8F">
      <w:pPr>
        <w:spacing w:line="360" w:lineRule="auto"/>
        <w:rPr>
          <w:b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b/>
          <w:sz w:val="22"/>
          <w:szCs w:val="22"/>
        </w:rPr>
        <w:t xml:space="preserve">            </w:t>
      </w:r>
    </w:p>
    <w:sectPr w:rsidR="0078389B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39" w:rsidRDefault="00634D39">
      <w:r>
        <w:separator/>
      </w:r>
    </w:p>
  </w:endnote>
  <w:endnote w:type="continuationSeparator" w:id="0">
    <w:p w:rsidR="00634D39" w:rsidRDefault="0063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39" w:rsidRDefault="00634D39">
      <w:r>
        <w:separator/>
      </w:r>
    </w:p>
  </w:footnote>
  <w:footnote w:type="continuationSeparator" w:id="0">
    <w:p w:rsidR="00634D39" w:rsidRDefault="0063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012"/>
    <w:multiLevelType w:val="hybridMultilevel"/>
    <w:tmpl w:val="86F4E6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BF23B0D"/>
    <w:multiLevelType w:val="hybridMultilevel"/>
    <w:tmpl w:val="1754511A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A7C81"/>
    <w:multiLevelType w:val="hybridMultilevel"/>
    <w:tmpl w:val="54E2B3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7047"/>
    <w:multiLevelType w:val="hybridMultilevel"/>
    <w:tmpl w:val="263AC5C4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A2C4F"/>
    <w:multiLevelType w:val="hybridMultilevel"/>
    <w:tmpl w:val="C6DC80D8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DF8337F"/>
    <w:multiLevelType w:val="hybridMultilevel"/>
    <w:tmpl w:val="5030A7E2"/>
    <w:lvl w:ilvl="0" w:tplc="91445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FD3F1C"/>
    <w:multiLevelType w:val="hybridMultilevel"/>
    <w:tmpl w:val="BBEA9E24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22F9F"/>
    <w:multiLevelType w:val="hybridMultilevel"/>
    <w:tmpl w:val="FE989524"/>
    <w:lvl w:ilvl="0" w:tplc="C7128F4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7411F"/>
    <w:multiLevelType w:val="hybridMultilevel"/>
    <w:tmpl w:val="2B14E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34425"/>
    <w:multiLevelType w:val="hybridMultilevel"/>
    <w:tmpl w:val="5C14DB98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21CC4"/>
    <w:rsid w:val="0003142D"/>
    <w:rsid w:val="00034E1F"/>
    <w:rsid w:val="00041CD6"/>
    <w:rsid w:val="00053662"/>
    <w:rsid w:val="00063A23"/>
    <w:rsid w:val="00086F58"/>
    <w:rsid w:val="00094953"/>
    <w:rsid w:val="00106FDC"/>
    <w:rsid w:val="00125285"/>
    <w:rsid w:val="00132706"/>
    <w:rsid w:val="00132768"/>
    <w:rsid w:val="001332EE"/>
    <w:rsid w:val="00144928"/>
    <w:rsid w:val="00172447"/>
    <w:rsid w:val="001862AB"/>
    <w:rsid w:val="001940DE"/>
    <w:rsid w:val="00197A5C"/>
    <w:rsid w:val="001A030D"/>
    <w:rsid w:val="001A7E0A"/>
    <w:rsid w:val="001C51F6"/>
    <w:rsid w:val="00265606"/>
    <w:rsid w:val="00283A92"/>
    <w:rsid w:val="00291929"/>
    <w:rsid w:val="002A76AA"/>
    <w:rsid w:val="002B6B3A"/>
    <w:rsid w:val="002D531C"/>
    <w:rsid w:val="002E0390"/>
    <w:rsid w:val="003532AE"/>
    <w:rsid w:val="003623E6"/>
    <w:rsid w:val="003A2206"/>
    <w:rsid w:val="003B54F9"/>
    <w:rsid w:val="003C6B0F"/>
    <w:rsid w:val="003D0E86"/>
    <w:rsid w:val="004017E5"/>
    <w:rsid w:val="00402B7E"/>
    <w:rsid w:val="0048644C"/>
    <w:rsid w:val="004B4432"/>
    <w:rsid w:val="004E0318"/>
    <w:rsid w:val="00595A03"/>
    <w:rsid w:val="005A2068"/>
    <w:rsid w:val="005A35EC"/>
    <w:rsid w:val="005A7937"/>
    <w:rsid w:val="005D07A4"/>
    <w:rsid w:val="005D37F5"/>
    <w:rsid w:val="0060357C"/>
    <w:rsid w:val="00621B9F"/>
    <w:rsid w:val="00634D39"/>
    <w:rsid w:val="00640E3B"/>
    <w:rsid w:val="006937B3"/>
    <w:rsid w:val="00693A20"/>
    <w:rsid w:val="006A1AC4"/>
    <w:rsid w:val="006D6B6E"/>
    <w:rsid w:val="006E272F"/>
    <w:rsid w:val="006F21C5"/>
    <w:rsid w:val="00716F44"/>
    <w:rsid w:val="00717AA2"/>
    <w:rsid w:val="0072380C"/>
    <w:rsid w:val="00752BA3"/>
    <w:rsid w:val="0076063C"/>
    <w:rsid w:val="00762920"/>
    <w:rsid w:val="0078389B"/>
    <w:rsid w:val="0078755A"/>
    <w:rsid w:val="00794C8F"/>
    <w:rsid w:val="007C1898"/>
    <w:rsid w:val="007C1DA2"/>
    <w:rsid w:val="007E4A8D"/>
    <w:rsid w:val="007E7836"/>
    <w:rsid w:val="00841C7A"/>
    <w:rsid w:val="008442E5"/>
    <w:rsid w:val="0085750C"/>
    <w:rsid w:val="00880CCB"/>
    <w:rsid w:val="00896128"/>
    <w:rsid w:val="008B53AE"/>
    <w:rsid w:val="008C37D4"/>
    <w:rsid w:val="008D44B7"/>
    <w:rsid w:val="008E74E7"/>
    <w:rsid w:val="008F6A40"/>
    <w:rsid w:val="0090666D"/>
    <w:rsid w:val="00910CBD"/>
    <w:rsid w:val="00912D1E"/>
    <w:rsid w:val="00914136"/>
    <w:rsid w:val="00917B7F"/>
    <w:rsid w:val="00917B93"/>
    <w:rsid w:val="00922AD7"/>
    <w:rsid w:val="00932A54"/>
    <w:rsid w:val="00942368"/>
    <w:rsid w:val="009858ED"/>
    <w:rsid w:val="009A299E"/>
    <w:rsid w:val="009E2858"/>
    <w:rsid w:val="009E604F"/>
    <w:rsid w:val="00A04624"/>
    <w:rsid w:val="00A20620"/>
    <w:rsid w:val="00A407E3"/>
    <w:rsid w:val="00A56E00"/>
    <w:rsid w:val="00A929F2"/>
    <w:rsid w:val="00AB6A76"/>
    <w:rsid w:val="00AC4A74"/>
    <w:rsid w:val="00AF7D18"/>
    <w:rsid w:val="00AF7F2F"/>
    <w:rsid w:val="00B13508"/>
    <w:rsid w:val="00B142E6"/>
    <w:rsid w:val="00B2451C"/>
    <w:rsid w:val="00B35BE6"/>
    <w:rsid w:val="00B67420"/>
    <w:rsid w:val="00B70967"/>
    <w:rsid w:val="00B81239"/>
    <w:rsid w:val="00B86F14"/>
    <w:rsid w:val="00BC33B3"/>
    <w:rsid w:val="00C123E4"/>
    <w:rsid w:val="00C21143"/>
    <w:rsid w:val="00C3530B"/>
    <w:rsid w:val="00C36DA8"/>
    <w:rsid w:val="00C72F5A"/>
    <w:rsid w:val="00CC11F8"/>
    <w:rsid w:val="00CC3FCF"/>
    <w:rsid w:val="00CD0C5D"/>
    <w:rsid w:val="00D07DE9"/>
    <w:rsid w:val="00D456A2"/>
    <w:rsid w:val="00D663E8"/>
    <w:rsid w:val="00D77162"/>
    <w:rsid w:val="00DB1BB5"/>
    <w:rsid w:val="00DC06F8"/>
    <w:rsid w:val="00DD03AC"/>
    <w:rsid w:val="00DD55DB"/>
    <w:rsid w:val="00DE4B7E"/>
    <w:rsid w:val="00DF2960"/>
    <w:rsid w:val="00E03A65"/>
    <w:rsid w:val="00E07CAB"/>
    <w:rsid w:val="00E45A7E"/>
    <w:rsid w:val="00E67F6D"/>
    <w:rsid w:val="00E7212E"/>
    <w:rsid w:val="00EA7BEC"/>
    <w:rsid w:val="00EB3E57"/>
    <w:rsid w:val="00EC78C4"/>
    <w:rsid w:val="00EF3BC6"/>
    <w:rsid w:val="00F105C3"/>
    <w:rsid w:val="00F1767D"/>
    <w:rsid w:val="00F3783A"/>
    <w:rsid w:val="00F4789C"/>
    <w:rsid w:val="00F82A85"/>
    <w:rsid w:val="00FB12FC"/>
    <w:rsid w:val="00FD7C80"/>
    <w:rsid w:val="00FE27A2"/>
    <w:rsid w:val="00FE2D6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B6A76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B6A76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2021-01-30T16:09:00Z</dcterms:created>
  <dcterms:modified xsi:type="dcterms:W3CDTF">2021-01-30T16:09:00Z</dcterms:modified>
</cp:coreProperties>
</file>